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B2" w:rsidRPr="00363F35" w:rsidRDefault="00560FFB" w:rsidP="00560FFB">
      <w:pPr>
        <w:rPr>
          <w:rFonts w:ascii="Times New Roman" w:hAnsi="Times New Roman"/>
          <w:b/>
          <w:noProof/>
          <w:color w:val="000000"/>
          <w:sz w:val="40"/>
          <w:szCs w:val="40"/>
        </w:rPr>
      </w:pPr>
      <w:r w:rsidRPr="00363F35">
        <w:rPr>
          <w:rFonts w:ascii="Times New Roman" w:hAnsi="Times New Roman"/>
          <w:b/>
          <w:noProof/>
          <w:color w:val="000000"/>
          <w:sz w:val="40"/>
          <w:szCs w:val="40"/>
        </w:rPr>
        <w:t>ФГБОУ ВО «Брянский государственный инженерно-технологический университет»</w:t>
      </w:r>
    </w:p>
    <w:p w:rsidR="00560FFB" w:rsidRPr="00363F35" w:rsidRDefault="00560FFB" w:rsidP="00560FFB">
      <w:pPr>
        <w:rPr>
          <w:rFonts w:ascii="Times New Roman" w:hAnsi="Times New Roman"/>
          <w:b/>
          <w:noProof/>
          <w:color w:val="000000"/>
          <w:sz w:val="40"/>
          <w:szCs w:val="40"/>
        </w:rPr>
      </w:pPr>
    </w:p>
    <w:p w:rsidR="00560FFB" w:rsidRPr="00363F35" w:rsidRDefault="00560FFB" w:rsidP="00560FFB">
      <w:pPr>
        <w:rPr>
          <w:rFonts w:ascii="Times New Roman" w:hAnsi="Times New Roman"/>
          <w:b/>
          <w:noProof/>
          <w:color w:val="000000"/>
          <w:sz w:val="32"/>
          <w:szCs w:val="32"/>
        </w:rPr>
      </w:pPr>
      <w:r w:rsidRPr="00363F35">
        <w:rPr>
          <w:rFonts w:ascii="Times New Roman" w:hAnsi="Times New Roman"/>
          <w:b/>
          <w:bCs/>
          <w:noProof/>
          <w:color w:val="000000"/>
          <w:sz w:val="32"/>
          <w:szCs w:val="32"/>
        </w:rPr>
        <w:t>Инженерно-экономический институт</w:t>
      </w:r>
    </w:p>
    <w:p w:rsidR="00930EB2" w:rsidRDefault="00930EB2" w:rsidP="00930EB2">
      <w:pPr>
        <w:rPr>
          <w:rFonts w:ascii="Times New Roman" w:hAnsi="Times New Roman"/>
          <w:noProof/>
          <w:color w:val="000000"/>
          <w:sz w:val="24"/>
          <w:szCs w:val="24"/>
        </w:rPr>
      </w:pPr>
    </w:p>
    <w:p w:rsidR="00930EB2" w:rsidRDefault="00930EB2" w:rsidP="00930EB2">
      <w:pPr>
        <w:rPr>
          <w:rFonts w:ascii="Times New Roman" w:hAnsi="Times New Roman"/>
          <w:noProof/>
          <w:color w:val="000000"/>
          <w:sz w:val="24"/>
          <w:szCs w:val="24"/>
        </w:rPr>
      </w:pPr>
    </w:p>
    <w:p w:rsidR="00930EB2" w:rsidRDefault="007410C0" w:rsidP="00930EB2">
      <w:r>
        <w:rPr>
          <w:noProof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135890</wp:posOffset>
            </wp:positionV>
            <wp:extent cx="2434590" cy="2438400"/>
            <wp:effectExtent l="19050" t="0" r="3810" b="0"/>
            <wp:wrapNone/>
            <wp:docPr id="1" name="Рисунок 1" descr="https://sun9-40.userapi.com/impf/wXflKRmCQIf4QkSJaw_Wl87nnxgY2luFavMSPQ/h-eGul49jPo.jpg?size=1280x1280&amp;quality=95&amp;sign=9603f91b3128b20a74ed809b5e5ff9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f/wXflKRmCQIf4QkSJaw_Wl87nnxgY2luFavMSPQ/h-eGul49jPo.jpg?size=1280x1280&amp;quality=95&amp;sign=9603f91b3128b20a74ed809b5e5ff9c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195" w:rsidRPr="00D65195">
        <w:rPr>
          <w:noProof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415241</wp:posOffset>
            </wp:positionH>
            <wp:positionV relativeFrom="paragraph">
              <wp:posOffset>137036</wp:posOffset>
            </wp:positionV>
            <wp:extent cx="2154134" cy="2351315"/>
            <wp:effectExtent l="19050" t="0" r="0" b="0"/>
            <wp:wrapNone/>
            <wp:docPr id="140" name="Рисунок 13" descr="\\media\Обменник\Общая папка Отдел по информационной политике\LOGO-BG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\\media\Обменник\Общая папка Отдел по информационной политике\LOGO-BGIT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34" cy="235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EB2" w:rsidRDefault="00930EB2" w:rsidP="00930EB2"/>
    <w:p w:rsidR="00560FFB" w:rsidRDefault="00560FFB" w:rsidP="00930EB2"/>
    <w:p w:rsidR="00D65195" w:rsidRDefault="00D65195" w:rsidP="00930EB2">
      <w:pPr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</w:p>
    <w:p w:rsidR="00D65195" w:rsidRDefault="00D65195" w:rsidP="00930EB2">
      <w:pPr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</w:p>
    <w:p w:rsidR="00D65195" w:rsidRDefault="00D65195" w:rsidP="00930EB2">
      <w:pPr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</w:p>
    <w:p w:rsidR="005450ED" w:rsidRDefault="005450ED" w:rsidP="00930EB2">
      <w:pPr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</w:p>
    <w:p w:rsidR="00B053A4" w:rsidRDefault="00B053A4" w:rsidP="00930EB2">
      <w:pPr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</w:p>
    <w:p w:rsidR="00B053A4" w:rsidRDefault="00B053A4" w:rsidP="00930EB2">
      <w:pPr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</w:p>
    <w:p w:rsidR="00B053A4" w:rsidRDefault="00B053A4" w:rsidP="00930EB2">
      <w:pPr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</w:p>
    <w:p w:rsidR="00363F35" w:rsidRDefault="00363F35" w:rsidP="007410C0">
      <w:pPr>
        <w:ind w:left="0" w:right="0"/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  <w:r w:rsidRPr="00560FFB"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  <w:t>ПРИЕМНАЯ КАМПАНИЯ</w:t>
      </w:r>
    </w:p>
    <w:p w:rsidR="00930EB2" w:rsidRPr="00560FFB" w:rsidRDefault="00363F35" w:rsidP="007410C0">
      <w:pPr>
        <w:ind w:left="0" w:right="0"/>
        <w:rPr>
          <w:b/>
          <w:sz w:val="56"/>
          <w:szCs w:val="56"/>
        </w:rPr>
      </w:pPr>
      <w:r w:rsidRPr="00560FFB"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  <w:t>2022 ГОДА</w:t>
      </w:r>
    </w:p>
    <w:p w:rsidR="00930EB2" w:rsidRDefault="00930EB2" w:rsidP="007410C0">
      <w:pPr>
        <w:ind w:left="0" w:right="0"/>
      </w:pPr>
    </w:p>
    <w:p w:rsidR="004A6DC8" w:rsidRDefault="004A6DC8" w:rsidP="007410C0">
      <w:pPr>
        <w:ind w:left="0" w:right="0"/>
      </w:pPr>
    </w:p>
    <w:p w:rsidR="0075712E" w:rsidRDefault="0075712E" w:rsidP="007410C0">
      <w:pPr>
        <w:ind w:left="0" w:right="0"/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  <w:r w:rsidRPr="0075712E"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  <w:t xml:space="preserve">СПЕЦИАЛИТЕТ, </w:t>
      </w:r>
    </w:p>
    <w:p w:rsidR="00930EB2" w:rsidRDefault="0075712E" w:rsidP="007410C0">
      <w:pPr>
        <w:ind w:left="0" w:right="0"/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</w:pPr>
      <w:r w:rsidRPr="0075712E">
        <w:rPr>
          <w:rFonts w:ascii="Times New Roman" w:hAnsi="Times New Roman"/>
          <w:b/>
          <w:color w:val="000000"/>
          <w:sz w:val="56"/>
          <w:szCs w:val="56"/>
          <w:u w:val="single"/>
          <w:bdr w:val="none" w:sz="0" w:space="0" w:color="auto" w:frame="1"/>
        </w:rPr>
        <w:t>БАКАЛАВРИАТ</w:t>
      </w:r>
    </w:p>
    <w:p w:rsidR="00930EB2" w:rsidRDefault="00930EB2" w:rsidP="007410C0">
      <w:pPr>
        <w:ind w:left="0" w:right="0"/>
      </w:pPr>
    </w:p>
    <w:p w:rsidR="00930EB2" w:rsidRDefault="00930EB2"/>
    <w:p w:rsidR="00930EB2" w:rsidRDefault="00930EB2"/>
    <w:p w:rsidR="00930EB2" w:rsidRDefault="00C41E58">
      <w:r>
        <w:br w:type="page"/>
      </w:r>
    </w:p>
    <w:tbl>
      <w:tblPr>
        <w:tblStyle w:val="a6"/>
        <w:tblpPr w:leftFromText="180" w:rightFromText="180" w:tblpY="-4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095"/>
      </w:tblGrid>
      <w:tr w:rsidR="00FF44CB" w:rsidRPr="00805735" w:rsidTr="00F91480">
        <w:trPr>
          <w:cantSplit/>
          <w:trHeight w:val="1134"/>
        </w:trPr>
        <w:tc>
          <w:tcPr>
            <w:tcW w:w="3936" w:type="dxa"/>
            <w:textDirection w:val="tbRl"/>
          </w:tcPr>
          <w:p w:rsidR="00FF44CB" w:rsidRPr="0075712E" w:rsidRDefault="00FF44CB" w:rsidP="00584457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712E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-2513330</wp:posOffset>
                  </wp:positionH>
                  <wp:positionV relativeFrom="paragraph">
                    <wp:posOffset>22860</wp:posOffset>
                  </wp:positionV>
                  <wp:extent cx="2514600" cy="1924050"/>
                  <wp:effectExtent l="19050" t="0" r="0" b="0"/>
                  <wp:wrapNone/>
                  <wp:docPr id="5" name="Рисунок 1" descr="картинка Э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Э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</w:tcPr>
          <w:p w:rsidR="00FF44CB" w:rsidRDefault="008D47A6" w:rsidP="00576ED1">
            <w:pPr>
              <w:widowControl w:val="0"/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A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ьность</w:t>
            </w:r>
            <w:r w:rsidR="00741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6ED1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безопасность</w:t>
            </w:r>
          </w:p>
          <w:p w:rsidR="005925BC" w:rsidRDefault="002121EB" w:rsidP="00FF44CB">
            <w:pPr>
              <w:widowControl w:val="0"/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Специализация </w:t>
            </w:r>
          </w:p>
          <w:p w:rsidR="002121EB" w:rsidRPr="00805735" w:rsidRDefault="00576ED1" w:rsidP="00FF44CB">
            <w:pPr>
              <w:widowControl w:val="0"/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25BC" w:rsidRPr="005925BC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безопасность государственных структур и бизнеса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A6DC8" w:rsidRDefault="004A6DC8" w:rsidP="00FF44CB">
            <w:pPr>
              <w:widowControl w:val="0"/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CB" w:rsidRPr="00805735" w:rsidRDefault="00FF44CB" w:rsidP="00FF44CB">
            <w:pPr>
              <w:widowControl w:val="0"/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 – экономист</w:t>
            </w:r>
          </w:p>
          <w:p w:rsidR="00FF44CB" w:rsidRPr="00805735" w:rsidRDefault="00FF44CB" w:rsidP="00FF44CB">
            <w:pPr>
              <w:widowControl w:val="0"/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Срок обучения по очной форме – 5 лет</w:t>
            </w:r>
          </w:p>
          <w:p w:rsidR="00FF44CB" w:rsidRPr="00805735" w:rsidRDefault="00FF44CB" w:rsidP="00FF44CB">
            <w:pPr>
              <w:widowControl w:val="0"/>
              <w:tabs>
                <w:tab w:val="left" w:pos="3450"/>
              </w:tabs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по заочной форме  – 6 лет</w:t>
            </w:r>
          </w:p>
          <w:p w:rsidR="00EA2D6A" w:rsidRPr="00805735" w:rsidRDefault="00EA2D6A" w:rsidP="00EA2D6A">
            <w:pPr>
              <w:widowControl w:val="0"/>
              <w:tabs>
                <w:tab w:val="left" w:pos="3450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3648" w:rsidRDefault="00603593" w:rsidP="00076BCE">
            <w:pPr>
              <w:widowControl w:val="0"/>
              <w:tabs>
                <w:tab w:val="left" w:pos="3450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03593">
              <w:rPr>
                <w:rFonts w:ascii="Times New Roman" w:hAnsi="Times New Roman" w:cs="Times New Roman"/>
                <w:sz w:val="28"/>
                <w:szCs w:val="28"/>
              </w:rPr>
              <w:t>Предметы по выбору: Обществознание, Информатика и ИКТ, Иностранный язык</w:t>
            </w:r>
          </w:p>
          <w:p w:rsidR="00D50579" w:rsidRPr="00805735" w:rsidRDefault="00EA2D6A" w:rsidP="00603593">
            <w:pPr>
              <w:widowControl w:val="0"/>
              <w:tabs>
                <w:tab w:val="left" w:pos="3450"/>
              </w:tabs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931A60" w:rsidRDefault="00E1664D" w:rsidP="00FF44CB">
      <w:pPr>
        <w:pStyle w:val="a3"/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95pt;margin-top:-26.4pt;width:82.85pt;height:33.8pt;rotation:-25829970fd;z-index:-251528192;mso-position-horizontal-relative:text;mso-position-vertical-relative:text" fillcolor="#c0504d [3205]" strokecolor="#c0504d [3205]">
            <v:shadow color="#868686"/>
            <o:extrusion v:ext="view" rotationangle=",10"/>
            <v:textpath style="font-family:&quot;Times New Roman&quot;;font-weight:bold;v-text-kern:t" trim="t" fitpath="t" string="Специалитет"/>
          </v:shape>
        </w:pict>
      </w:r>
      <w:r w:rsidR="00931A60" w:rsidRPr="00805735">
        <w:rPr>
          <w:rFonts w:ascii="Times New Roman" w:hAnsi="Times New Roman" w:cs="Times New Roman"/>
          <w:b/>
          <w:sz w:val="28"/>
          <w:szCs w:val="28"/>
        </w:rPr>
        <w:t>Что это такое?</w:t>
      </w:r>
    </w:p>
    <w:p w:rsidR="00931A60" w:rsidRPr="00805735" w:rsidRDefault="00931A60" w:rsidP="00AF15F5">
      <w:pPr>
        <w:pStyle w:val="a3"/>
        <w:widowControl w:val="0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Специалист в сфере экономической безопасности решает профессиональные задачи по обеспечению безопасности государства в экономической сфере, выявлению внешних и внутренних угроз экономической безопасности России, ее регионов и отраслей; расчету экономических и социально-экономических показателей, характеризующих деятельность субъектов; разработке различных проектных решений. В обязанности таких специалистов входит производство судебных экономических экспертиз, экономическая экспертиза нормативных актов, разработка рекомендаций в сфере обеспечения экономической безопасности коммерческих предприятий, оценка возможных финансовых потерь.</w:t>
      </w:r>
    </w:p>
    <w:p w:rsidR="00931A60" w:rsidRPr="00805735" w:rsidRDefault="00931A60" w:rsidP="00AF15F5">
      <w:pPr>
        <w:pStyle w:val="a3"/>
        <w:widowControl w:val="0"/>
        <w:numPr>
          <w:ilvl w:val="0"/>
          <w:numId w:val="4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Где я смогу работать?</w:t>
      </w:r>
    </w:p>
    <w:p w:rsidR="00931A60" w:rsidRPr="00805735" w:rsidRDefault="00931A60" w:rsidP="00AF15F5">
      <w:pPr>
        <w:pStyle w:val="a3"/>
        <w:widowControl w:val="0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Выпускники специальности «Экономическая безопасность» могут претендовать на места в:</w:t>
      </w:r>
    </w:p>
    <w:p w:rsidR="00931A60" w:rsidRPr="00805735" w:rsidRDefault="004741D2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931A60" w:rsidRPr="00805735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80573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ого,</w:t>
      </w:r>
      <w:r w:rsidRPr="00805735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и муниципального </w:t>
      </w:r>
      <w:r w:rsidR="00931A60" w:rsidRPr="00805735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1A60" w:rsidRPr="00805735">
        <w:rPr>
          <w:rFonts w:ascii="Times New Roman" w:hAnsi="Times New Roman" w:cs="Times New Roman"/>
          <w:sz w:val="28"/>
          <w:szCs w:val="28"/>
        </w:rPr>
        <w:t>вня;</w:t>
      </w:r>
    </w:p>
    <w:p w:rsidR="0097050D" w:rsidRDefault="0097050D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и инвестиционные компании;</w:t>
      </w:r>
    </w:p>
    <w:p w:rsidR="00931A60" w:rsidRPr="00805735" w:rsidRDefault="0097050D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ммерческие компании и госкорпорации</w:t>
      </w:r>
      <w:r w:rsidR="00931A60" w:rsidRPr="00805735">
        <w:rPr>
          <w:rFonts w:ascii="Times New Roman" w:hAnsi="Times New Roman" w:cs="Times New Roman"/>
          <w:sz w:val="28"/>
          <w:szCs w:val="28"/>
        </w:rPr>
        <w:t>;</w:t>
      </w:r>
    </w:p>
    <w:p w:rsidR="00931A60" w:rsidRPr="00805735" w:rsidRDefault="0097050D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надзорные службы и др</w:t>
      </w:r>
      <w:r w:rsidR="00931A60" w:rsidRPr="00805735">
        <w:rPr>
          <w:rFonts w:ascii="Times New Roman" w:hAnsi="Times New Roman" w:cs="Times New Roman"/>
          <w:sz w:val="28"/>
          <w:szCs w:val="28"/>
        </w:rPr>
        <w:t>.</w:t>
      </w:r>
    </w:p>
    <w:p w:rsidR="00931A60" w:rsidRPr="00805735" w:rsidRDefault="00931A60" w:rsidP="00931A60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Что я буду изучать?</w:t>
      </w:r>
    </w:p>
    <w:p w:rsidR="005925BC" w:rsidRDefault="005925BC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безопасность;</w:t>
      </w:r>
    </w:p>
    <w:p w:rsidR="005925BC" w:rsidRDefault="005925BC" w:rsidP="005925BC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экономическая безопасность территориальной экономики;</w:t>
      </w:r>
    </w:p>
    <w:p w:rsidR="005925BC" w:rsidRDefault="005925BC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5BC">
        <w:rPr>
          <w:rFonts w:ascii="Times New Roman" w:hAnsi="Times New Roman" w:cs="Times New Roman"/>
          <w:sz w:val="28"/>
          <w:szCs w:val="28"/>
        </w:rPr>
        <w:t>экономическая безопасность инноваций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A60" w:rsidRPr="00805735" w:rsidRDefault="00931A60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правовое обеспечение экономической и финансовой безопасности;</w:t>
      </w:r>
    </w:p>
    <w:p w:rsidR="005925BC" w:rsidRDefault="005925BC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5BC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деятельности;</w:t>
      </w:r>
    </w:p>
    <w:p w:rsidR="003609FB" w:rsidRDefault="003609FB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преступления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09FB" w:rsidRDefault="003609FB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управление рисками экономической безопасности;</w:t>
      </w:r>
    </w:p>
    <w:p w:rsidR="00931A60" w:rsidRDefault="00931A60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экономическая безопасность;</w:t>
      </w:r>
    </w:p>
    <w:p w:rsidR="003609FB" w:rsidRPr="00805735" w:rsidRDefault="003609FB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мониторинг;</w:t>
      </w:r>
    </w:p>
    <w:p w:rsidR="00931A60" w:rsidRPr="00805735" w:rsidRDefault="003609FB" w:rsidP="00225967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9FB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в антикризисном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D0E98" w:rsidRDefault="00EA2D6A" w:rsidP="0075712E">
      <w:pPr>
        <w:pStyle w:val="a3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eastAsia="Times New Roman" w:hAnsi="Times New Roman" w:cs="Times New Roman"/>
          <w:b/>
          <w:sz w:val="28"/>
          <w:szCs w:val="28"/>
        </w:rPr>
        <w:t>Наши бизнес - партнеры:</w:t>
      </w:r>
      <w:r w:rsidR="0073130D" w:rsidRPr="00805735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ФНС по Брянской области, </w:t>
      </w:r>
      <w:r w:rsidR="00D50579" w:rsidRPr="00805735">
        <w:rPr>
          <w:rFonts w:ascii="Times New Roman" w:hAnsi="Times New Roman" w:cs="Times New Roman"/>
          <w:sz w:val="28"/>
          <w:szCs w:val="28"/>
        </w:rPr>
        <w:t xml:space="preserve">УМВД России по г. Брянску, ПАО </w:t>
      </w:r>
      <w:r w:rsidR="00676B3D" w:rsidRPr="00805735">
        <w:rPr>
          <w:rFonts w:ascii="Times New Roman" w:hAnsi="Times New Roman" w:cs="Times New Roman"/>
          <w:sz w:val="28"/>
          <w:szCs w:val="28"/>
        </w:rPr>
        <w:t>«</w:t>
      </w:r>
      <w:r w:rsidR="00D50579" w:rsidRPr="00805735">
        <w:rPr>
          <w:rFonts w:ascii="Times New Roman" w:hAnsi="Times New Roman" w:cs="Times New Roman"/>
          <w:sz w:val="28"/>
          <w:szCs w:val="28"/>
        </w:rPr>
        <w:t>Сбербанк</w:t>
      </w:r>
      <w:r w:rsidR="00676B3D" w:rsidRPr="00805735">
        <w:rPr>
          <w:rFonts w:ascii="Times New Roman" w:hAnsi="Times New Roman" w:cs="Times New Roman"/>
          <w:sz w:val="28"/>
          <w:szCs w:val="28"/>
        </w:rPr>
        <w:t>»</w:t>
      </w:r>
      <w:r w:rsidR="00D50579" w:rsidRPr="00805735">
        <w:rPr>
          <w:rFonts w:ascii="Times New Roman" w:hAnsi="Times New Roman" w:cs="Times New Roman"/>
          <w:sz w:val="28"/>
          <w:szCs w:val="28"/>
        </w:rPr>
        <w:t>, ПАО «Банк Уралсиб»</w:t>
      </w:r>
      <w:r w:rsidR="00FD0E98">
        <w:rPr>
          <w:rFonts w:ascii="Times New Roman" w:hAnsi="Times New Roman" w:cs="Times New Roman"/>
          <w:sz w:val="28"/>
          <w:szCs w:val="28"/>
        </w:rPr>
        <w:br w:type="page"/>
      </w:r>
    </w:p>
    <w:p w:rsidR="00387B4C" w:rsidRDefault="00387B4C" w:rsidP="00387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60960</wp:posOffset>
            </wp:positionV>
            <wp:extent cx="2385695" cy="2095500"/>
            <wp:effectExtent l="0" t="19050" r="71755" b="57150"/>
            <wp:wrapTight wrapText="bothSides">
              <wp:wrapPolygon edited="0">
                <wp:start x="0" y="-196"/>
                <wp:lineTo x="0" y="22189"/>
                <wp:lineTo x="21905" y="22189"/>
                <wp:lineTo x="22077" y="22189"/>
                <wp:lineTo x="22250" y="21993"/>
                <wp:lineTo x="22250" y="196"/>
                <wp:lineTo x="21905" y="-196"/>
                <wp:lineTo x="0" y="-196"/>
              </wp:wrapPolygon>
            </wp:wrapTight>
            <wp:docPr id="6" name="Рисунок 5" descr="http://investweekly.news/data/images/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vestweekly.news/data/images/5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3000"/>
                    </a:blip>
                    <a:srcRect l="9014" r="1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7410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Экономика</w:t>
      </w:r>
    </w:p>
    <w:p w:rsidR="00387B4C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805735">
        <w:rPr>
          <w:rFonts w:ascii="Times New Roman" w:hAnsi="Times New Roman" w:cs="Times New Roman"/>
          <w:b/>
          <w:sz w:val="28"/>
          <w:szCs w:val="28"/>
        </w:rPr>
        <w:t>«Эк</w:t>
      </w:r>
      <w:r>
        <w:rPr>
          <w:rFonts w:ascii="Times New Roman" w:hAnsi="Times New Roman" w:cs="Times New Roman"/>
          <w:b/>
          <w:sz w:val="28"/>
          <w:szCs w:val="28"/>
        </w:rPr>
        <w:t>ономика инвестиционно-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строительной сферы</w:t>
      </w:r>
      <w:r w:rsidRPr="00805735">
        <w:rPr>
          <w:rFonts w:ascii="Times New Roman" w:hAnsi="Times New Roman" w:cs="Times New Roman"/>
          <w:b/>
          <w:sz w:val="28"/>
          <w:szCs w:val="28"/>
        </w:rPr>
        <w:t>»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 xml:space="preserve">Квалификация выпускника – </w:t>
      </w:r>
      <w:r>
        <w:rPr>
          <w:rFonts w:ascii="Times New Roman" w:hAnsi="Times New Roman" w:cs="Times New Roman"/>
          <w:sz w:val="28"/>
          <w:szCs w:val="28"/>
        </w:rPr>
        <w:t>бакалавр</w:t>
      </w:r>
    </w:p>
    <w:p w:rsidR="00387B4C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 xml:space="preserve">Срок обучения по очной форме – </w:t>
      </w:r>
      <w:r>
        <w:rPr>
          <w:rFonts w:ascii="Times New Roman" w:hAnsi="Times New Roman" w:cs="Times New Roman"/>
          <w:sz w:val="28"/>
          <w:szCs w:val="28"/>
        </w:rPr>
        <w:t>4 года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заочной форме -5 лет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Математика (</w:t>
      </w:r>
      <w:proofErr w:type="spellStart"/>
      <w:r w:rsidRPr="0080573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805735">
        <w:rPr>
          <w:rFonts w:ascii="Times New Roman" w:hAnsi="Times New Roman" w:cs="Times New Roman"/>
          <w:sz w:val="28"/>
          <w:szCs w:val="28"/>
        </w:rPr>
        <w:t>)</w:t>
      </w:r>
    </w:p>
    <w:p w:rsidR="00387B4C" w:rsidRDefault="00387B4C" w:rsidP="00387B4C">
      <w:pPr>
        <w:jc w:val="both"/>
        <w:rPr>
          <w:rFonts w:ascii="Times New Roman" w:hAnsi="Times New Roman" w:cs="Times New Roman"/>
          <w:sz w:val="28"/>
          <w:szCs w:val="28"/>
        </w:rPr>
      </w:pPr>
      <w:r w:rsidRPr="00940852">
        <w:rPr>
          <w:rFonts w:ascii="Times New Roman" w:hAnsi="Times New Roman" w:cs="Times New Roman"/>
          <w:sz w:val="28"/>
          <w:szCs w:val="28"/>
        </w:rPr>
        <w:t>Предметы по выбору: Обществознание, Информатика и ИКТ, Иностранный язык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87B4C" w:rsidRDefault="00387B4C" w:rsidP="00387B4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87B4C" w:rsidRPr="00BD6607" w:rsidRDefault="00387B4C" w:rsidP="00387B4C">
      <w:pPr>
        <w:pStyle w:val="a3"/>
        <w:widowControl w:val="0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07">
        <w:rPr>
          <w:rFonts w:ascii="Times New Roman" w:hAnsi="Times New Roman" w:cs="Times New Roman"/>
          <w:b/>
          <w:sz w:val="28"/>
          <w:szCs w:val="28"/>
        </w:rPr>
        <w:t>Что это такое?</w:t>
      </w:r>
    </w:p>
    <w:p w:rsidR="00387B4C" w:rsidRDefault="00387B4C" w:rsidP="00387B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3BE9">
        <w:rPr>
          <w:rFonts w:ascii="Times New Roman" w:hAnsi="Times New Roman" w:cs="Times New Roman"/>
          <w:sz w:val="28"/>
          <w:szCs w:val="28"/>
        </w:rPr>
        <w:t xml:space="preserve">Во все времена строительная отрасль является локомотивом развития экономики любого государства. Поэтому профессиональные экономические знания в сфере инвестиционно-строительной деятельности и управления проектами являются активно востребованными как </w:t>
      </w:r>
      <w:proofErr w:type="gramStart"/>
      <w:r w:rsidRPr="00093B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3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BE9">
        <w:rPr>
          <w:rFonts w:ascii="Times New Roman" w:hAnsi="Times New Roman" w:cs="Times New Roman"/>
          <w:sz w:val="28"/>
          <w:szCs w:val="28"/>
        </w:rPr>
        <w:t>Брянском</w:t>
      </w:r>
      <w:proofErr w:type="gramEnd"/>
      <w:r w:rsidRPr="00093BE9">
        <w:rPr>
          <w:rFonts w:ascii="Times New Roman" w:hAnsi="Times New Roman" w:cs="Times New Roman"/>
          <w:sz w:val="28"/>
          <w:szCs w:val="28"/>
        </w:rPr>
        <w:t>, так и в других регионах страны.</w:t>
      </w:r>
    </w:p>
    <w:p w:rsidR="004A6DC8" w:rsidRPr="00093BE9" w:rsidRDefault="004A6DC8" w:rsidP="00387B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87B4C" w:rsidRPr="00BD6607" w:rsidRDefault="00387B4C" w:rsidP="00387B4C">
      <w:pPr>
        <w:pStyle w:val="a3"/>
        <w:widowControl w:val="0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07">
        <w:rPr>
          <w:rFonts w:ascii="Times New Roman" w:hAnsi="Times New Roman" w:cs="Times New Roman"/>
          <w:b/>
          <w:sz w:val="28"/>
          <w:szCs w:val="28"/>
        </w:rPr>
        <w:t>Где я смогу работать?</w:t>
      </w:r>
    </w:p>
    <w:p w:rsidR="00387B4C" w:rsidRDefault="00387B4C" w:rsidP="00387B4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6607">
        <w:rPr>
          <w:rFonts w:ascii="Times New Roman" w:hAnsi="Times New Roman" w:cs="Times New Roman"/>
          <w:sz w:val="28"/>
          <w:szCs w:val="28"/>
        </w:rPr>
        <w:t xml:space="preserve">На предприятиях инвестиционно-строительного комплекса в качестве экономистов, плановиков, сметчиков, бухгалтеров; в девелоперских и эксплуатирующих недвижимость организациях; на предприятиях реального сектора экономики; в профильных и смежных финансово-экономических организациях; в структурах, занимающихся организацией подрядных торгов (конкурсов и аукционов); в федеральных, региональных и муниципальных органах государственной власти. </w:t>
      </w:r>
    </w:p>
    <w:p w:rsidR="004A6DC8" w:rsidRPr="00BD6607" w:rsidRDefault="004A6DC8" w:rsidP="00387B4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7B4C" w:rsidRPr="00BD6607" w:rsidRDefault="00387B4C" w:rsidP="00387B4C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07">
        <w:rPr>
          <w:rFonts w:ascii="Times New Roman" w:hAnsi="Times New Roman" w:cs="Times New Roman"/>
          <w:b/>
          <w:sz w:val="28"/>
          <w:szCs w:val="28"/>
        </w:rPr>
        <w:t>Что я буду изучать?</w:t>
      </w:r>
    </w:p>
    <w:p w:rsidR="00387B4C" w:rsidRDefault="00387B4C" w:rsidP="00387B4C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645E14">
        <w:rPr>
          <w:rFonts w:ascii="Times New Roman" w:hAnsi="Times New Roman" w:cs="Times New Roman"/>
          <w:spacing w:val="-6"/>
          <w:sz w:val="28"/>
          <w:szCs w:val="28"/>
        </w:rPr>
        <w:t>Макр</w:t>
      </w:r>
      <w:r>
        <w:rPr>
          <w:rFonts w:ascii="Times New Roman" w:hAnsi="Times New Roman" w:cs="Times New Roman"/>
          <w:spacing w:val="-6"/>
          <w:sz w:val="28"/>
          <w:szCs w:val="28"/>
        </w:rPr>
        <w:t>о- и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 xml:space="preserve"> микроэкономику, экономику предприятия, менеджмент,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маркетинг, 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 xml:space="preserve">планирование и прогнозирование на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строительном 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 xml:space="preserve">предприятии, разработку бизнес-плана, экономику инвестиционно-строительной сферы, информационные технологии в экономике,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логистику, 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 xml:space="preserve">методы моделирования и прогнозирования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экономике, страхование, 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>управление интеллектуальным капиталом предприятия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 xml:space="preserve">финансы, бухгалтерский учет, инвестиционный анализ, методы принятия оптимальных экономических решений,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управление конкурентоспособностью предприятий инвестиционно-строительного комплекса, 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>антикризисное управление, сметное дело в строительстве, организацию и проведение подрядных торгов</w:t>
      </w:r>
      <w:proofErr w:type="gramEnd"/>
      <w:r w:rsidRPr="00645E1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оценку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 xml:space="preserve"> и управление стоимостью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строительного </w:t>
      </w:r>
      <w:r w:rsidRPr="00645E14">
        <w:rPr>
          <w:rFonts w:ascii="Times New Roman" w:hAnsi="Times New Roman" w:cs="Times New Roman"/>
          <w:spacing w:val="-6"/>
          <w:sz w:val="28"/>
          <w:szCs w:val="28"/>
        </w:rPr>
        <w:t>предприятия</w:t>
      </w:r>
      <w:r>
        <w:rPr>
          <w:rFonts w:ascii="Times New Roman" w:hAnsi="Times New Roman" w:cs="Times New Roman"/>
          <w:spacing w:val="-6"/>
          <w:sz w:val="28"/>
          <w:szCs w:val="28"/>
        </w:rPr>
        <w:t>, сделки с недвижимостью.</w:t>
      </w:r>
    </w:p>
    <w:p w:rsidR="004A6DC8" w:rsidRPr="00645E14" w:rsidRDefault="004A6DC8" w:rsidP="00387B4C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053A4" w:rsidRPr="004A6DC8" w:rsidRDefault="00387B4C" w:rsidP="00B053A4">
      <w:pPr>
        <w:pStyle w:val="a3"/>
        <w:widowControl w:val="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DC8">
        <w:rPr>
          <w:rFonts w:ascii="Times New Roman" w:eastAsia="Times New Roman" w:hAnsi="Times New Roman" w:cs="Times New Roman"/>
          <w:b/>
          <w:sz w:val="28"/>
          <w:szCs w:val="28"/>
        </w:rPr>
        <w:t xml:space="preserve">Наши бизнес - </w:t>
      </w:r>
      <w:proofErr w:type="spellStart"/>
      <w:r w:rsidRPr="004A6DC8">
        <w:rPr>
          <w:rFonts w:ascii="Times New Roman" w:eastAsia="Times New Roman" w:hAnsi="Times New Roman" w:cs="Times New Roman"/>
          <w:b/>
          <w:sz w:val="28"/>
          <w:szCs w:val="28"/>
        </w:rPr>
        <w:t>партнеры</w:t>
      </w:r>
      <w:proofErr w:type="gramStart"/>
      <w:r w:rsidRPr="004A6D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A6D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6DC8">
        <w:rPr>
          <w:rFonts w:ascii="Times New Roman" w:hAnsi="Times New Roman" w:cs="Times New Roman"/>
          <w:sz w:val="28"/>
          <w:szCs w:val="28"/>
        </w:rPr>
        <w:t>епартамент</w:t>
      </w:r>
      <w:proofErr w:type="spellEnd"/>
      <w:r w:rsidRPr="004A6DC8">
        <w:rPr>
          <w:rFonts w:ascii="Times New Roman" w:hAnsi="Times New Roman" w:cs="Times New Roman"/>
          <w:sz w:val="28"/>
          <w:szCs w:val="28"/>
        </w:rPr>
        <w:t xml:space="preserve"> экономического развития Брянской области, Департамент строительства Брянской области, ООО Специализированный застройщик «ГК Надежда», ООО «СЗ ГК «САКС»,ООО СЗ "МЕГАПОЛИС-СТРОЙ»,ООО АН «</w:t>
      </w:r>
      <w:proofErr w:type="spellStart"/>
      <w:r w:rsidRPr="004A6DC8">
        <w:rPr>
          <w:rFonts w:ascii="Times New Roman" w:hAnsi="Times New Roman" w:cs="Times New Roman"/>
          <w:sz w:val="28"/>
          <w:szCs w:val="28"/>
        </w:rPr>
        <w:t>Брянскстройнедвижимость</w:t>
      </w:r>
      <w:proofErr w:type="spellEnd"/>
      <w:r w:rsidRPr="004A6DC8">
        <w:rPr>
          <w:rFonts w:ascii="Times New Roman" w:hAnsi="Times New Roman" w:cs="Times New Roman"/>
          <w:sz w:val="28"/>
          <w:szCs w:val="28"/>
        </w:rPr>
        <w:t>», ООО ГК «АНАВИКА», Русское общество оценщиков (РОО), ООО «Технология»</w:t>
      </w:r>
      <w:r w:rsidR="004A6DC8" w:rsidRPr="004A6DC8">
        <w:rPr>
          <w:rFonts w:ascii="Times New Roman" w:hAnsi="Times New Roman" w:cs="Times New Roman"/>
          <w:sz w:val="28"/>
          <w:szCs w:val="28"/>
        </w:rPr>
        <w:t>.</w:t>
      </w:r>
    </w:p>
    <w:p w:rsidR="00B053A4" w:rsidRPr="00B053A4" w:rsidRDefault="00B053A4" w:rsidP="00B053A4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3045" w:rsidRDefault="00183045" w:rsidP="001830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-349348</wp:posOffset>
            </wp:positionH>
            <wp:positionV relativeFrom="paragraph">
              <wp:posOffset>53633</wp:posOffset>
            </wp:positionV>
            <wp:extent cx="3146181" cy="2250831"/>
            <wp:effectExtent l="19050" t="0" r="0" b="0"/>
            <wp:wrapNone/>
            <wp:docPr id="2" name="Рисунок 3" descr="Картинки по запросу бухгалтер-это престиж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бухгалтер-это престиж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81" cy="225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 w:rsidRPr="00C81523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183045" w:rsidRDefault="00183045" w:rsidP="00183045">
      <w:pPr>
        <w:tabs>
          <w:tab w:val="left" w:pos="4253"/>
        </w:tabs>
        <w:ind w:left="4111" w:right="-285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</w:t>
      </w:r>
    </w:p>
    <w:p w:rsidR="00183045" w:rsidRPr="00517147" w:rsidRDefault="00183045" w:rsidP="00183045">
      <w:pPr>
        <w:tabs>
          <w:tab w:val="left" w:pos="4253"/>
        </w:tabs>
        <w:ind w:left="4111" w:right="-285" w:hanging="142"/>
        <w:rPr>
          <w:rFonts w:ascii="Times New Roman" w:hAnsi="Times New Roman"/>
          <w:b/>
          <w:sz w:val="28"/>
          <w:szCs w:val="28"/>
        </w:rPr>
      </w:pPr>
      <w:r w:rsidRPr="00A50C2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Бухгалтерский учет, анализ и аудит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3045" w:rsidRPr="00805735" w:rsidRDefault="00183045" w:rsidP="00183045">
      <w:pPr>
        <w:tabs>
          <w:tab w:val="left" w:pos="4253"/>
        </w:tabs>
        <w:ind w:left="4111" w:right="-285" w:hanging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3045" w:rsidRPr="00805735" w:rsidRDefault="00183045" w:rsidP="00183045">
      <w:pPr>
        <w:tabs>
          <w:tab w:val="left" w:pos="4253"/>
        </w:tabs>
        <w:ind w:left="4111" w:right="-285" w:hanging="142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183045" w:rsidRDefault="00183045" w:rsidP="00183045">
      <w:pPr>
        <w:tabs>
          <w:tab w:val="left" w:pos="4253"/>
        </w:tabs>
        <w:ind w:left="4111" w:right="-285" w:hanging="142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Срок обучения по очной форме – 4 года</w:t>
      </w:r>
    </w:p>
    <w:p w:rsidR="00183045" w:rsidRPr="00805735" w:rsidRDefault="00183045" w:rsidP="00183045">
      <w:pPr>
        <w:tabs>
          <w:tab w:val="left" w:pos="345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Математика (</w:t>
      </w:r>
      <w:proofErr w:type="spellStart"/>
      <w:r w:rsidRPr="0080573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805735">
        <w:rPr>
          <w:rFonts w:ascii="Times New Roman" w:hAnsi="Times New Roman" w:cs="Times New Roman"/>
          <w:sz w:val="28"/>
          <w:szCs w:val="28"/>
        </w:rPr>
        <w:t>)</w:t>
      </w:r>
    </w:p>
    <w:p w:rsidR="00183045" w:rsidRDefault="00183045" w:rsidP="00183045">
      <w:pPr>
        <w:tabs>
          <w:tab w:val="left" w:pos="345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 w:cs="Times New Roman"/>
          <w:sz w:val="28"/>
          <w:szCs w:val="28"/>
        </w:rPr>
        <w:t>Предметы по выбору: Обществознание, Информатика и ИКТ, Иностранный язык</w:t>
      </w:r>
    </w:p>
    <w:p w:rsidR="00183045" w:rsidRDefault="00183045" w:rsidP="00183045">
      <w:pPr>
        <w:tabs>
          <w:tab w:val="left" w:pos="345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183045" w:rsidRDefault="00183045" w:rsidP="00183045">
      <w:pPr>
        <w:tabs>
          <w:tab w:val="left" w:pos="3450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4A6DC8" w:rsidRPr="00805735" w:rsidRDefault="004A6DC8" w:rsidP="00183045">
      <w:pPr>
        <w:tabs>
          <w:tab w:val="left" w:pos="3450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183045" w:rsidRPr="00805735" w:rsidRDefault="00183045" w:rsidP="00183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1.Что это такое?</w:t>
      </w:r>
    </w:p>
    <w:p w:rsidR="00183045" w:rsidRPr="00225967" w:rsidRDefault="00183045" w:rsidP="0018304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59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Профессия бухгалтера входит в ТОП-10 самых востребованных и высокооплачиваемых профессий не только в России, но и за рубежом.</w:t>
      </w:r>
    </w:p>
    <w:p w:rsidR="00183045" w:rsidRDefault="00183045" w:rsidP="0018304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59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сфера деятельности бухгалтера – организация и ведение бухгалтерского и налогового учёта, контроль над экономным использованием ресурсов  предприятия.</w:t>
      </w:r>
    </w:p>
    <w:p w:rsidR="00183045" w:rsidRPr="00805735" w:rsidRDefault="00183045" w:rsidP="001830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045" w:rsidRPr="00805735" w:rsidRDefault="00183045" w:rsidP="00183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2. Где я смогу работать?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 xml:space="preserve">в бухгалтерии и финансовой службе предприятий и организаций всех форм собственности в качестве руководителя, бухгалтера, экономиста; </w:t>
      </w:r>
    </w:p>
    <w:p w:rsidR="00183045" w:rsidRPr="00225967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 w:cs="Times New Roman"/>
          <w:sz w:val="28"/>
          <w:szCs w:val="28"/>
        </w:rPr>
        <w:t xml:space="preserve">в налоговой службе, </w:t>
      </w:r>
    </w:p>
    <w:p w:rsidR="00183045" w:rsidRPr="00225967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 w:cs="Times New Roman"/>
          <w:sz w:val="28"/>
          <w:szCs w:val="28"/>
        </w:rPr>
        <w:t xml:space="preserve">в аудиторских компаниях, </w:t>
      </w:r>
    </w:p>
    <w:p w:rsidR="00183045" w:rsidRPr="00225967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органах власти, </w:t>
      </w:r>
    </w:p>
    <w:p w:rsidR="00183045" w:rsidRPr="00225967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 w:cs="Times New Roman"/>
          <w:sz w:val="28"/>
          <w:szCs w:val="28"/>
        </w:rPr>
        <w:t xml:space="preserve">финансово-кредитных учреждениях (банки); </w:t>
      </w:r>
    </w:p>
    <w:p w:rsidR="00183045" w:rsidRPr="00225967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 w:cs="Times New Roman"/>
          <w:sz w:val="28"/>
          <w:szCs w:val="28"/>
        </w:rPr>
        <w:t xml:space="preserve">страховых компаниях; </w:t>
      </w:r>
    </w:p>
    <w:p w:rsidR="00183045" w:rsidRPr="00805735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 w:cs="Times New Roman"/>
          <w:sz w:val="28"/>
          <w:szCs w:val="28"/>
        </w:rPr>
        <w:t>консалтинговых фирмах.</w:t>
      </w:r>
    </w:p>
    <w:p w:rsidR="00183045" w:rsidRPr="00805735" w:rsidRDefault="00183045" w:rsidP="00183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3. Что я буду изучать?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 xml:space="preserve">налоги и налогообложение, 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 xml:space="preserve">экономику предприятия, 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 xml:space="preserve">статистику, 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 xml:space="preserve">финансы и кредит, 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>информационные системы бухгалтерского учета (1С-бухгалтерия, «Налогоплательщик», «Контур», «Гранд-смета», «</w:t>
      </w:r>
      <w:proofErr w:type="spellStart"/>
      <w:r w:rsidRPr="00A50C20">
        <w:rPr>
          <w:rFonts w:ascii="Times New Roman" w:hAnsi="Times New Roman" w:cs="Times New Roman"/>
          <w:sz w:val="28"/>
          <w:szCs w:val="28"/>
        </w:rPr>
        <w:t>Альт-инвест</w:t>
      </w:r>
      <w:proofErr w:type="spellEnd"/>
      <w:r w:rsidRPr="00A50C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50C20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A50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20">
        <w:rPr>
          <w:rFonts w:ascii="Times New Roman" w:hAnsi="Times New Roman" w:cs="Times New Roman"/>
          <w:sz w:val="28"/>
          <w:szCs w:val="28"/>
        </w:rPr>
        <w:t>Ecxpert</w:t>
      </w:r>
      <w:proofErr w:type="spellEnd"/>
      <w:r w:rsidRPr="00A50C20">
        <w:rPr>
          <w:rFonts w:ascii="Times New Roman" w:hAnsi="Times New Roman" w:cs="Times New Roman"/>
          <w:sz w:val="28"/>
          <w:szCs w:val="28"/>
        </w:rPr>
        <w:t xml:space="preserve">»), 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 xml:space="preserve">бухгалтерский учет, 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отчетности,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аудит, </w:t>
      </w:r>
    </w:p>
    <w:p w:rsidR="00183045" w:rsidRPr="00A50C20" w:rsidRDefault="00183045" w:rsidP="00183045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C20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предприятия.</w:t>
      </w:r>
    </w:p>
    <w:p w:rsidR="00FA5731" w:rsidRDefault="00183045" w:rsidP="00FA5731">
      <w:pPr>
        <w:pStyle w:val="a7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61F67">
        <w:rPr>
          <w:b/>
          <w:sz w:val="28"/>
          <w:szCs w:val="28"/>
        </w:rPr>
        <w:t xml:space="preserve">Наши бизнес - партнеры: </w:t>
      </w:r>
      <w:r w:rsidRPr="00A50C20">
        <w:rPr>
          <w:sz w:val="28"/>
          <w:szCs w:val="28"/>
        </w:rPr>
        <w:t>Территориальный орган службы государственной статистики по Брянской области, ООО "Режущий инструмент", ООО "Сахар", СПАО "СОГАЗ"</w:t>
      </w:r>
      <w:r w:rsidRPr="00C61F67">
        <w:rPr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F1D08" w:rsidTr="00042286">
        <w:trPr>
          <w:trHeight w:val="3411"/>
        </w:trPr>
        <w:tc>
          <w:tcPr>
            <w:tcW w:w="5068" w:type="dxa"/>
          </w:tcPr>
          <w:p w:rsidR="006F1D08" w:rsidRDefault="006F1D08" w:rsidP="0004228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-96129</wp:posOffset>
                  </wp:positionH>
                  <wp:positionV relativeFrom="paragraph">
                    <wp:posOffset>53633</wp:posOffset>
                  </wp:positionV>
                  <wp:extent cx="2914074" cy="2096086"/>
                  <wp:effectExtent l="19050" t="0" r="576" b="0"/>
                  <wp:wrapNone/>
                  <wp:docPr id="7" name="Рисунок 7" descr="https://im0-tub-ru.yandex.net/i?id=eff9dea1b6a9fd6af27feb74a9d41c7b&amp;n=33&amp;h=190&amp;w=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eff9dea1b6a9fd6af27feb74a9d41c7b&amp;n=33&amp;h=190&amp;w=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2095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9" w:type="dxa"/>
          </w:tcPr>
          <w:p w:rsidR="006F1D08" w:rsidRDefault="006F1D08" w:rsidP="00042286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подготовки </w:t>
            </w:r>
            <w:r w:rsidRPr="00C81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Экономика </w:t>
            </w:r>
          </w:p>
          <w:p w:rsidR="006F1D08" w:rsidRPr="00805735" w:rsidRDefault="006F1D08" w:rsidP="00042286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  <w:r w:rsidRPr="00C8152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C81523">
              <w:rPr>
                <w:rFonts w:ascii="Times New Roman" w:hAnsi="Times New Roman" w:cs="Times New Roman"/>
                <w:b/>
                <w:sz w:val="28"/>
                <w:szCs w:val="28"/>
              </w:rPr>
              <w:t>инансы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кредит</w:t>
            </w:r>
            <w:r w:rsidRPr="00C8152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1D08" w:rsidRPr="00805735" w:rsidRDefault="006F1D08" w:rsidP="00042286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 – бакалавр</w:t>
            </w:r>
          </w:p>
          <w:p w:rsidR="006F1D08" w:rsidRDefault="006F1D08" w:rsidP="00042286">
            <w:pPr>
              <w:tabs>
                <w:tab w:val="left" w:pos="3450"/>
              </w:tabs>
              <w:ind w:left="-170"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Срок обучения по очной форме–4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1D08" w:rsidRPr="00805735" w:rsidRDefault="006F1D08" w:rsidP="00042286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D203D">
              <w:rPr>
                <w:rFonts w:ascii="Times New Roman" w:hAnsi="Times New Roman" w:cs="Times New Roman"/>
                <w:sz w:val="28"/>
                <w:szCs w:val="28"/>
              </w:rPr>
              <w:t>очно-заочн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и </w:t>
            </w:r>
            <w:r w:rsidRPr="00ED203D"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– 5 лет</w:t>
            </w:r>
          </w:p>
          <w:p w:rsidR="006F1D08" w:rsidRDefault="006F1D08" w:rsidP="00042286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08" w:rsidRPr="00805735" w:rsidRDefault="006F1D08" w:rsidP="00042286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1D08" w:rsidRDefault="006F1D08" w:rsidP="00042286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967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по выбору: Обществознание, Информатика и ИКТ, </w:t>
            </w:r>
          </w:p>
          <w:p w:rsidR="006F1D08" w:rsidRDefault="006F1D08" w:rsidP="00042286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596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6F1D08" w:rsidRPr="00225967" w:rsidRDefault="006F1D08" w:rsidP="00042286">
            <w:pPr>
              <w:tabs>
                <w:tab w:val="left" w:pos="34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6F1D08" w:rsidRPr="00805735" w:rsidRDefault="006F1D08" w:rsidP="006F1D08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Что это такое?</w:t>
      </w:r>
    </w:p>
    <w:p w:rsidR="006F1D08" w:rsidRDefault="006F1D08" w:rsidP="006F1D08">
      <w:pPr>
        <w:pStyle w:val="a3"/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3F8D">
        <w:rPr>
          <w:rFonts w:ascii="Times New Roman" w:hAnsi="Times New Roman" w:cs="Times New Roman"/>
          <w:sz w:val="28"/>
          <w:szCs w:val="28"/>
        </w:rPr>
        <w:t xml:space="preserve">Целью программы является подготовка </w:t>
      </w:r>
      <w:proofErr w:type="spellStart"/>
      <w:r w:rsidRPr="006F3F8D">
        <w:rPr>
          <w:rFonts w:ascii="Times New Roman" w:hAnsi="Times New Roman" w:cs="Times New Roman"/>
          <w:sz w:val="28"/>
          <w:szCs w:val="28"/>
        </w:rPr>
        <w:t>высоквалифицированных</w:t>
      </w:r>
      <w:proofErr w:type="spellEnd"/>
      <w:r w:rsidRPr="006F3F8D">
        <w:rPr>
          <w:rFonts w:ascii="Times New Roman" w:hAnsi="Times New Roman" w:cs="Times New Roman"/>
          <w:sz w:val="28"/>
          <w:szCs w:val="28"/>
        </w:rPr>
        <w:t xml:space="preserve"> кадров в области финансов, финансового менеджмента, финансового контроля и анализа, способных внедрять и использовать современные методы в управлении экономикой общественного, финансового и банковского сектора, включая государственные, региональные, муниципальные, коммерческие организации.</w:t>
      </w:r>
    </w:p>
    <w:p w:rsidR="006F1D08" w:rsidRPr="00805735" w:rsidRDefault="006F1D08" w:rsidP="006F1D08">
      <w:pPr>
        <w:pStyle w:val="a3"/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1D08" w:rsidRPr="00805735" w:rsidRDefault="006F1D08" w:rsidP="006F1D08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Где я смогу работать?</w:t>
      </w:r>
    </w:p>
    <w:p w:rsidR="006F1D08" w:rsidRPr="00805735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в органах власти федерального, регионального и муниципального уровня;</w:t>
      </w:r>
    </w:p>
    <w:p w:rsidR="006F1D08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5886">
        <w:rPr>
          <w:rFonts w:ascii="Times New Roman" w:hAnsi="Times New Roman" w:cs="Times New Roman"/>
          <w:sz w:val="28"/>
          <w:szCs w:val="28"/>
        </w:rPr>
        <w:t xml:space="preserve">финансовых и казначейских органах, </w:t>
      </w:r>
    </w:p>
    <w:p w:rsidR="006F1D08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5886">
        <w:rPr>
          <w:rFonts w:ascii="Times New Roman" w:hAnsi="Times New Roman" w:cs="Times New Roman"/>
          <w:sz w:val="28"/>
          <w:szCs w:val="28"/>
        </w:rPr>
        <w:t xml:space="preserve">органах государственного финансового контроля, </w:t>
      </w:r>
    </w:p>
    <w:p w:rsidR="006F1D08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5886">
        <w:rPr>
          <w:rFonts w:ascii="Times New Roman" w:hAnsi="Times New Roman" w:cs="Times New Roman"/>
          <w:sz w:val="28"/>
          <w:szCs w:val="28"/>
        </w:rPr>
        <w:t xml:space="preserve">органах управления государственными внебюджетными фондами; государственных корпорациях; </w:t>
      </w:r>
    </w:p>
    <w:p w:rsidR="006F1D08" w:rsidRPr="00395886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886">
        <w:rPr>
          <w:rFonts w:ascii="Times New Roman" w:hAnsi="Times New Roman" w:cs="Times New Roman"/>
          <w:sz w:val="28"/>
          <w:szCs w:val="28"/>
        </w:rPr>
        <w:t>в государственных и муниципальных учреждениях, консалтинговых и аудиторских компаниях.</w:t>
      </w:r>
    </w:p>
    <w:p w:rsidR="006F1D08" w:rsidRPr="00805735" w:rsidRDefault="006F1D08" w:rsidP="006F1D0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1D08" w:rsidRPr="00805735" w:rsidRDefault="006F1D08" w:rsidP="006F1D08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Что я буду изучать?</w:t>
      </w:r>
    </w:p>
    <w:p w:rsidR="006F1D08" w:rsidRPr="00805735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макро- и микроэкономика;</w:t>
      </w:r>
    </w:p>
    <w:p w:rsidR="006F1D08" w:rsidRPr="00805735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бухгалтерский учет;</w:t>
      </w:r>
    </w:p>
    <w:p w:rsidR="006F1D08" w:rsidRPr="006F3F8D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F8D">
        <w:rPr>
          <w:rFonts w:ascii="Times New Roman" w:hAnsi="Times New Roman" w:cs="Times New Roman"/>
          <w:sz w:val="28"/>
          <w:szCs w:val="28"/>
        </w:rPr>
        <w:t>финансово-экономический анализ;</w:t>
      </w:r>
    </w:p>
    <w:p w:rsidR="006F1D08" w:rsidRPr="001A4CD5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CD5">
        <w:rPr>
          <w:rFonts w:ascii="Times New Roman" w:hAnsi="Times New Roman" w:cs="Times New Roman"/>
          <w:sz w:val="28"/>
          <w:szCs w:val="28"/>
        </w:rPr>
        <w:t>финансовое право;</w:t>
      </w:r>
    </w:p>
    <w:p w:rsidR="006F1D08" w:rsidRPr="00805735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F8D">
        <w:rPr>
          <w:rFonts w:ascii="Times New Roman" w:hAnsi="Times New Roman" w:cs="Times New Roman"/>
          <w:sz w:val="28"/>
          <w:szCs w:val="28"/>
        </w:rPr>
        <w:t>финансовый менеджмент</w:t>
      </w:r>
      <w:r w:rsidRPr="00805735">
        <w:rPr>
          <w:rFonts w:ascii="Times New Roman" w:hAnsi="Times New Roman" w:cs="Times New Roman"/>
          <w:sz w:val="28"/>
          <w:szCs w:val="28"/>
        </w:rPr>
        <w:t>;</w:t>
      </w:r>
    </w:p>
    <w:p w:rsidR="006F1D08" w:rsidRPr="00805735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F8D">
        <w:rPr>
          <w:rFonts w:ascii="Times New Roman" w:hAnsi="Times New Roman" w:cs="Times New Roman"/>
          <w:sz w:val="28"/>
          <w:szCs w:val="28"/>
        </w:rPr>
        <w:t>деньги, кредит, банки</w:t>
      </w:r>
      <w:r w:rsidRPr="00805735">
        <w:rPr>
          <w:rFonts w:ascii="Times New Roman" w:hAnsi="Times New Roman" w:cs="Times New Roman"/>
          <w:sz w:val="28"/>
          <w:szCs w:val="28"/>
        </w:rPr>
        <w:t>;</w:t>
      </w:r>
    </w:p>
    <w:p w:rsidR="006F1D08" w:rsidRPr="00805735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F8D">
        <w:rPr>
          <w:rFonts w:ascii="Times New Roman" w:hAnsi="Times New Roman" w:cs="Times New Roman"/>
          <w:sz w:val="28"/>
          <w:szCs w:val="28"/>
        </w:rPr>
        <w:t>долгосрочная и краткосрочная финансовая политика</w:t>
      </w:r>
      <w:r w:rsidRPr="00805735">
        <w:rPr>
          <w:rFonts w:ascii="Times New Roman" w:hAnsi="Times New Roman" w:cs="Times New Roman"/>
          <w:sz w:val="28"/>
          <w:szCs w:val="28"/>
        </w:rPr>
        <w:t>;</w:t>
      </w:r>
    </w:p>
    <w:p w:rsidR="006F1D08" w:rsidRPr="00805735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F8D">
        <w:rPr>
          <w:rFonts w:ascii="Times New Roman" w:hAnsi="Times New Roman" w:cs="Times New Roman"/>
          <w:sz w:val="28"/>
          <w:szCs w:val="28"/>
        </w:rPr>
        <w:t>цифровизация бизнеса</w:t>
      </w:r>
      <w:r w:rsidRPr="008057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1D08" w:rsidRDefault="006F1D08" w:rsidP="006F1D0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F8D">
        <w:rPr>
          <w:rFonts w:ascii="Times New Roman" w:hAnsi="Times New Roman" w:cs="Times New Roman"/>
          <w:sz w:val="28"/>
          <w:szCs w:val="28"/>
        </w:rPr>
        <w:t>финансовый учет</w:t>
      </w:r>
      <w:r w:rsidRPr="008057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F1D08" w:rsidRPr="00805735" w:rsidRDefault="006F1D08" w:rsidP="006F1D0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4989" w:rsidRPr="00387B4C" w:rsidRDefault="009744E6" w:rsidP="009744E6">
      <w:pPr>
        <w:pStyle w:val="a3"/>
        <w:widowControl w:val="0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6F1D08" w:rsidRPr="006F1D08">
        <w:rPr>
          <w:rFonts w:ascii="Times New Roman" w:eastAsia="Times New Roman" w:hAnsi="Times New Roman" w:cs="Times New Roman"/>
          <w:b/>
          <w:sz w:val="28"/>
          <w:szCs w:val="28"/>
        </w:rPr>
        <w:t>Наши бизнес - партнеры:</w:t>
      </w:r>
      <w:r w:rsidR="006F1D08" w:rsidRPr="006F1D08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Федеральной службы судебных приставов по Брянской области, Управление ФНС по Брянской области, </w:t>
      </w:r>
      <w:r w:rsidR="006F1D08" w:rsidRPr="006F1D08">
        <w:rPr>
          <w:rFonts w:ascii="Times New Roman" w:hAnsi="Times New Roman" w:cs="Times New Roman"/>
          <w:sz w:val="28"/>
          <w:szCs w:val="28"/>
        </w:rPr>
        <w:t>ПАО «Сбербанк»</w:t>
      </w:r>
      <w:r w:rsidR="00314989" w:rsidRPr="00743952">
        <w:rPr>
          <w:rFonts w:ascii="Times New Roman" w:hAnsi="Times New Roman" w:cs="Times New Roman"/>
          <w:sz w:val="28"/>
          <w:szCs w:val="28"/>
        </w:rPr>
        <w:br w:type="page"/>
      </w:r>
    </w:p>
    <w:p w:rsidR="00387B4C" w:rsidRDefault="00387B4C" w:rsidP="00387B4C">
      <w:pPr>
        <w:rPr>
          <w:rFonts w:ascii="Times New Roman" w:hAnsi="Times New Roman" w:cs="Times New Roman"/>
          <w:b/>
          <w:sz w:val="28"/>
          <w:szCs w:val="28"/>
        </w:rPr>
      </w:pPr>
      <w:r w:rsidRPr="00AF29D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-53340</wp:posOffset>
            </wp:positionV>
            <wp:extent cx="2800350" cy="2133600"/>
            <wp:effectExtent l="19050" t="0" r="0" b="0"/>
            <wp:wrapThrough wrapText="bothSides">
              <wp:wrapPolygon edited="0">
                <wp:start x="-147" y="0"/>
                <wp:lineTo x="-147" y="21407"/>
                <wp:lineTo x="21600" y="21407"/>
                <wp:lineTo x="21600" y="0"/>
                <wp:lineTo x="-147" y="0"/>
              </wp:wrapPolygon>
            </wp:wrapThrough>
            <wp:docPr id="9" name="Рисунок 22" descr="https://c1339.c.3072.ru/pluginfile.php/1172/course/summary/755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339.c.3072.ru/pluginfile.php/1172/course/summary/755%20%281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82"/>
                    <a:stretch/>
                  </pic:blipFill>
                  <pic:spPr bwMode="auto">
                    <a:xfrm>
                      <a:off x="0" y="0"/>
                      <a:ext cx="2800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/>
          <w:b/>
          <w:sz w:val="28"/>
          <w:szCs w:val="28"/>
        </w:rPr>
        <w:t xml:space="preserve"> Менеджмент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80573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805735">
        <w:rPr>
          <w:rFonts w:ascii="Times New Roman" w:hAnsi="Times New Roman" w:cs="Times New Roman"/>
          <w:b/>
          <w:sz w:val="28"/>
          <w:szCs w:val="28"/>
        </w:rPr>
        <w:t>»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 xml:space="preserve">Квалификация выпускника – </w:t>
      </w:r>
      <w:r>
        <w:rPr>
          <w:rFonts w:ascii="Times New Roman" w:hAnsi="Times New Roman" w:cs="Times New Roman"/>
          <w:sz w:val="28"/>
          <w:szCs w:val="28"/>
        </w:rPr>
        <w:t>бакалавр</w:t>
      </w:r>
    </w:p>
    <w:p w:rsidR="00387B4C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 xml:space="preserve">Срок обучения по очной форме – </w:t>
      </w:r>
      <w:r>
        <w:rPr>
          <w:rFonts w:ascii="Times New Roman" w:hAnsi="Times New Roman" w:cs="Times New Roman"/>
          <w:sz w:val="28"/>
          <w:szCs w:val="28"/>
        </w:rPr>
        <w:t>4 года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Математика (</w:t>
      </w:r>
      <w:proofErr w:type="spellStart"/>
      <w:r w:rsidRPr="0080573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805735">
        <w:rPr>
          <w:rFonts w:ascii="Times New Roman" w:hAnsi="Times New Roman" w:cs="Times New Roman"/>
          <w:sz w:val="28"/>
          <w:szCs w:val="28"/>
        </w:rPr>
        <w:t>)</w:t>
      </w:r>
    </w:p>
    <w:p w:rsidR="00387B4C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515694">
        <w:rPr>
          <w:rFonts w:ascii="Times New Roman" w:hAnsi="Times New Roman" w:cs="Times New Roman"/>
          <w:sz w:val="28"/>
          <w:szCs w:val="28"/>
        </w:rPr>
        <w:t>Предметы по выбору: Обществознание, Информатика и ИКТ, Иностранный язык</w:t>
      </w:r>
    </w:p>
    <w:p w:rsidR="00387B4C" w:rsidRPr="00805735" w:rsidRDefault="00387B4C" w:rsidP="00387B4C">
      <w:pPr>
        <w:widowControl w:val="0"/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87B4C" w:rsidRDefault="00387B4C" w:rsidP="00387B4C">
      <w:pPr>
        <w:rPr>
          <w:rFonts w:ascii="Times New Roman" w:hAnsi="Times New Roman" w:cs="Times New Roman"/>
          <w:b/>
          <w:sz w:val="28"/>
          <w:szCs w:val="28"/>
        </w:rPr>
      </w:pPr>
    </w:p>
    <w:p w:rsidR="00387B4C" w:rsidRDefault="00387B4C" w:rsidP="00387B4C">
      <w:pPr>
        <w:rPr>
          <w:rFonts w:ascii="Times New Roman" w:hAnsi="Times New Roman" w:cs="Times New Roman"/>
          <w:b/>
          <w:sz w:val="28"/>
          <w:szCs w:val="28"/>
        </w:rPr>
      </w:pPr>
    </w:p>
    <w:p w:rsidR="00387B4C" w:rsidRDefault="00387B4C" w:rsidP="00387B4C">
      <w:pPr>
        <w:rPr>
          <w:rFonts w:ascii="Times New Roman" w:hAnsi="Times New Roman" w:cs="Times New Roman"/>
          <w:b/>
          <w:sz w:val="28"/>
          <w:szCs w:val="28"/>
        </w:rPr>
      </w:pPr>
    </w:p>
    <w:p w:rsidR="00387B4C" w:rsidRPr="0076042F" w:rsidRDefault="00387B4C" w:rsidP="00387B4C">
      <w:pPr>
        <w:pStyle w:val="a3"/>
        <w:widowControl w:val="0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2F">
        <w:rPr>
          <w:rFonts w:ascii="Times New Roman" w:hAnsi="Times New Roman" w:cs="Times New Roman"/>
          <w:b/>
          <w:sz w:val="28"/>
          <w:szCs w:val="28"/>
        </w:rPr>
        <w:t>Что это такое?</w:t>
      </w:r>
    </w:p>
    <w:p w:rsidR="00387B4C" w:rsidRPr="00056C50" w:rsidRDefault="00387B4C" w:rsidP="00387B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 – </w:t>
      </w:r>
      <w:r w:rsidRPr="00BF3207">
        <w:rPr>
          <w:rFonts w:ascii="Times New Roman" w:hAnsi="Times New Roman" w:cs="Times New Roman"/>
          <w:sz w:val="28"/>
          <w:szCs w:val="28"/>
        </w:rPr>
        <w:t>это направление профессиональной деятельности, связанное с эффективным и рациональным управлением любым производственным процессом.</w:t>
      </w:r>
      <w:r>
        <w:rPr>
          <w:rFonts w:ascii="Times New Roman" w:hAnsi="Times New Roman" w:cs="Times New Roman"/>
          <w:sz w:val="28"/>
          <w:szCs w:val="28"/>
        </w:rPr>
        <w:t xml:space="preserve"> Выпускник данного профиля подготовки будет способен </w:t>
      </w:r>
      <w:proofErr w:type="spellStart"/>
      <w:r w:rsidRPr="00B7136F">
        <w:rPr>
          <w:rFonts w:ascii="Times New Roman" w:eastAsia="Times New Roman" w:hAnsi="Times New Roman" w:cs="Times New Roman"/>
          <w:sz w:val="28"/>
          <w:szCs w:val="28"/>
        </w:rPr>
        <w:t>планирова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B7136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B7136F">
        <w:rPr>
          <w:rFonts w:ascii="Times New Roman" w:eastAsia="Times New Roman" w:hAnsi="Times New Roman" w:cs="Times New Roman"/>
          <w:sz w:val="28"/>
          <w:szCs w:val="28"/>
        </w:rPr>
        <w:t>бизнес-процесс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B7136F">
        <w:rPr>
          <w:rFonts w:ascii="Times New Roman" w:eastAsia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предприятиях и производственных комплексах; </w:t>
      </w:r>
      <w:r>
        <w:rPr>
          <w:rFonts w:ascii="Times New Roman" w:hAnsi="Times New Roman" w:cs="Times New Roman"/>
          <w:sz w:val="28"/>
          <w:szCs w:val="28"/>
        </w:rPr>
        <w:t>оптимизировать управленческие и технологические процессы; проектировать эффективную организационную структуру предприятия; внедрять прогрессивные системы управления и мотивации персонала; проектировать инновационную деятельность предприятия, осуществлять функции контроллинга.</w:t>
      </w:r>
    </w:p>
    <w:p w:rsidR="00387B4C" w:rsidRPr="0076042F" w:rsidRDefault="00387B4C" w:rsidP="00387B4C">
      <w:pPr>
        <w:pStyle w:val="a3"/>
        <w:widowControl w:val="0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2F">
        <w:rPr>
          <w:rFonts w:ascii="Times New Roman" w:hAnsi="Times New Roman" w:cs="Times New Roman"/>
          <w:b/>
          <w:sz w:val="28"/>
          <w:szCs w:val="28"/>
        </w:rPr>
        <w:t>Где я смогу работать?</w:t>
      </w:r>
    </w:p>
    <w:p w:rsidR="00387B4C" w:rsidRPr="00E903DC" w:rsidRDefault="00387B4C" w:rsidP="00387B4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67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компетенции позволят выпускнику работать на предприятиях реального сектора экономики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форм собственности на должностях</w:t>
      </w:r>
      <w:r w:rsidRPr="00762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административно-управленческого персонала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на предприятиях государственного сектора; в различных рыночных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структурах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;в</w:t>
      </w:r>
      <w:proofErr w:type="gramEnd"/>
      <w:r w:rsidRPr="0076267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аучных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проектных организациях;</w:t>
      </w:r>
      <w:r w:rsidRPr="00762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консультационных фирмах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в р</w:t>
      </w:r>
      <w:r w:rsidRPr="00E903DC">
        <w:rPr>
          <w:rFonts w:ascii="Times New Roman" w:hAnsi="Times New Roman" w:cs="Times New Roman"/>
          <w:sz w:val="28"/>
          <w:szCs w:val="28"/>
          <w:shd w:val="clear" w:color="auto" w:fill="FFFFFF"/>
        </w:rPr>
        <w:t>егиональных и муниципальных управленческих структурах.</w:t>
      </w:r>
    </w:p>
    <w:p w:rsidR="00387B4C" w:rsidRPr="00BD6607" w:rsidRDefault="00387B4C" w:rsidP="00387B4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07">
        <w:rPr>
          <w:rFonts w:ascii="Times New Roman" w:hAnsi="Times New Roman" w:cs="Times New Roman"/>
          <w:b/>
          <w:sz w:val="28"/>
          <w:szCs w:val="28"/>
        </w:rPr>
        <w:t>Что я буду изучать?</w:t>
      </w:r>
    </w:p>
    <w:p w:rsidR="00387B4C" w:rsidRDefault="00387B4C" w:rsidP="00387B4C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5AC">
        <w:rPr>
          <w:rFonts w:ascii="Times New Roman" w:hAnsi="Times New Roman" w:cs="Times New Roman"/>
          <w:sz w:val="28"/>
          <w:szCs w:val="28"/>
        </w:rPr>
        <w:t xml:space="preserve">Экономическую </w:t>
      </w:r>
      <w:proofErr w:type="spellStart"/>
      <w:r w:rsidRPr="008B65AC">
        <w:rPr>
          <w:rFonts w:ascii="Times New Roman" w:hAnsi="Times New Roman" w:cs="Times New Roman"/>
          <w:sz w:val="28"/>
          <w:szCs w:val="28"/>
        </w:rPr>
        <w:t>теорию,статистику</w:t>
      </w:r>
      <w:proofErr w:type="spellEnd"/>
      <w:r w:rsidRPr="008B65AC">
        <w:rPr>
          <w:rFonts w:ascii="Times New Roman" w:hAnsi="Times New Roman" w:cs="Times New Roman"/>
          <w:sz w:val="28"/>
          <w:szCs w:val="28"/>
        </w:rPr>
        <w:t>, методы принятия управленческих решений, корпоративную социальную ответственность, пла</w:t>
      </w:r>
      <w:r>
        <w:rPr>
          <w:rFonts w:ascii="Times New Roman" w:hAnsi="Times New Roman" w:cs="Times New Roman"/>
          <w:sz w:val="28"/>
          <w:szCs w:val="28"/>
        </w:rPr>
        <w:t xml:space="preserve">нирование и прогнозирование на </w:t>
      </w:r>
      <w:r w:rsidRPr="008B65AC">
        <w:rPr>
          <w:rFonts w:ascii="Times New Roman" w:hAnsi="Times New Roman" w:cs="Times New Roman"/>
          <w:sz w:val="28"/>
          <w:szCs w:val="28"/>
        </w:rPr>
        <w:t xml:space="preserve">предприятии, бизнес-планирование, организацию предпринимательской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деятельности,анализ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B65AC">
        <w:rPr>
          <w:rFonts w:ascii="Times New Roman" w:hAnsi="Times New Roman" w:cs="Times New Roman"/>
          <w:sz w:val="28"/>
          <w:szCs w:val="28"/>
        </w:rPr>
        <w:t xml:space="preserve">управление крупными массивами данных, производственный менеджмент, цифровой </w:t>
      </w:r>
      <w:proofErr w:type="spellStart"/>
      <w:r w:rsidRPr="008B65AC">
        <w:rPr>
          <w:rFonts w:ascii="Times New Roman" w:hAnsi="Times New Roman" w:cs="Times New Roman"/>
          <w:sz w:val="28"/>
          <w:szCs w:val="28"/>
        </w:rPr>
        <w:t>маркетинг,</w:t>
      </w:r>
      <w:r>
        <w:rPr>
          <w:rFonts w:ascii="Times New Roman" w:hAnsi="Times New Roman" w:cs="Times New Roman"/>
          <w:sz w:val="28"/>
          <w:szCs w:val="28"/>
        </w:rPr>
        <w:t>бухгалтерский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налоговый </w:t>
      </w:r>
      <w:r w:rsidRPr="008B65AC">
        <w:rPr>
          <w:rFonts w:ascii="Times New Roman" w:hAnsi="Times New Roman" w:cs="Times New Roman"/>
          <w:sz w:val="28"/>
          <w:szCs w:val="28"/>
        </w:rPr>
        <w:t xml:space="preserve">учет, </w:t>
      </w:r>
      <w:proofErr w:type="spellStart"/>
      <w:r w:rsidRPr="008B65AC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8B6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5AC">
        <w:rPr>
          <w:rFonts w:ascii="Times New Roman" w:hAnsi="Times New Roman" w:cs="Times New Roman"/>
          <w:sz w:val="28"/>
          <w:szCs w:val="28"/>
        </w:rPr>
        <w:t>бизнес-процессов,стратегический</w:t>
      </w:r>
      <w:proofErr w:type="spellEnd"/>
      <w:r w:rsidRPr="008B65AC">
        <w:rPr>
          <w:rFonts w:ascii="Times New Roman" w:hAnsi="Times New Roman" w:cs="Times New Roman"/>
          <w:sz w:val="28"/>
          <w:szCs w:val="28"/>
        </w:rPr>
        <w:t xml:space="preserve"> менеджмент, коммуникационную </w:t>
      </w:r>
      <w:proofErr w:type="spellStart"/>
      <w:r w:rsidRPr="008B65AC">
        <w:rPr>
          <w:rFonts w:ascii="Times New Roman" w:hAnsi="Times New Roman" w:cs="Times New Roman"/>
          <w:sz w:val="28"/>
          <w:szCs w:val="28"/>
        </w:rPr>
        <w:t>политику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5AC">
        <w:rPr>
          <w:rFonts w:ascii="Times New Roman" w:hAnsi="Times New Roman" w:cs="Times New Roman"/>
          <w:sz w:val="28"/>
          <w:szCs w:val="28"/>
        </w:rPr>
        <w:t>инвестиционный</w:t>
      </w:r>
      <w:proofErr w:type="spellEnd"/>
      <w:r w:rsidRPr="008B65AC">
        <w:rPr>
          <w:rFonts w:ascii="Times New Roman" w:hAnsi="Times New Roman" w:cs="Times New Roman"/>
          <w:sz w:val="28"/>
          <w:szCs w:val="28"/>
        </w:rPr>
        <w:t xml:space="preserve"> менеджмент, антикризисные технологии в ме</w:t>
      </w:r>
      <w:r>
        <w:rPr>
          <w:rFonts w:ascii="Times New Roman" w:hAnsi="Times New Roman" w:cs="Times New Roman"/>
          <w:sz w:val="28"/>
          <w:szCs w:val="28"/>
        </w:rPr>
        <w:t>неджменте, нормирование и оплату</w:t>
      </w:r>
      <w:r w:rsidRPr="008B65AC">
        <w:rPr>
          <w:rFonts w:ascii="Times New Roman" w:hAnsi="Times New Roman" w:cs="Times New Roman"/>
          <w:sz w:val="28"/>
          <w:szCs w:val="28"/>
        </w:rPr>
        <w:t xml:space="preserve"> труда, производственную логистику, контроллинг бизнес-процессов, управление рисками на промышленных предприятиях, б</w:t>
      </w:r>
      <w:r>
        <w:rPr>
          <w:rFonts w:ascii="Times New Roman" w:hAnsi="Times New Roman" w:cs="Times New Roman"/>
          <w:sz w:val="28"/>
          <w:szCs w:val="28"/>
        </w:rPr>
        <w:t xml:space="preserve">юджетирование на предприятии.  </w:t>
      </w:r>
    </w:p>
    <w:p w:rsidR="00387B4C" w:rsidRDefault="009744E6" w:rsidP="00387B4C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87B4C" w:rsidRPr="006A378A">
        <w:rPr>
          <w:rFonts w:ascii="Times New Roman" w:eastAsia="Times New Roman" w:hAnsi="Times New Roman" w:cs="Times New Roman"/>
          <w:b/>
          <w:sz w:val="28"/>
          <w:szCs w:val="28"/>
        </w:rPr>
        <w:t xml:space="preserve">Наши бизнес - </w:t>
      </w:r>
      <w:proofErr w:type="spellStart"/>
      <w:r w:rsidR="00387B4C" w:rsidRPr="006A378A">
        <w:rPr>
          <w:rFonts w:ascii="Times New Roman" w:eastAsia="Times New Roman" w:hAnsi="Times New Roman" w:cs="Times New Roman"/>
          <w:b/>
          <w:sz w:val="28"/>
          <w:szCs w:val="28"/>
        </w:rPr>
        <w:t>партнеры</w:t>
      </w:r>
      <w:proofErr w:type="gramStart"/>
      <w:r w:rsidR="00387B4C" w:rsidRPr="006A378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87B4C" w:rsidRPr="006A37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387B4C" w:rsidRPr="006A378A">
        <w:rPr>
          <w:rFonts w:ascii="Times New Roman" w:eastAsia="Times New Roman" w:hAnsi="Times New Roman" w:cs="Times New Roman"/>
          <w:color w:val="000000"/>
          <w:sz w:val="28"/>
          <w:szCs w:val="28"/>
        </w:rPr>
        <w:t>епартамент</w:t>
      </w:r>
      <w:proofErr w:type="spellEnd"/>
      <w:r w:rsidR="00387B4C" w:rsidRPr="006A3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экономического развития Брянской области, </w:t>
      </w:r>
      <w:r w:rsidR="0038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 промышленности, транспорта и связи Брянской </w:t>
      </w:r>
      <w:proofErr w:type="spellStart"/>
      <w:r w:rsidR="00387B4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области,ПАО</w:t>
      </w:r>
      <w:proofErr w:type="spellEnd"/>
      <w:r w:rsidR="0038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«Брянский арсенал»,</w:t>
      </w:r>
      <w:r w:rsidR="00387B4C" w:rsidRPr="0074395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87B4C" w:rsidRPr="00743952">
        <w:rPr>
          <w:rFonts w:ascii="Times New Roman" w:hAnsi="Times New Roman" w:cs="Times New Roman"/>
          <w:sz w:val="28"/>
          <w:szCs w:val="28"/>
        </w:rPr>
        <w:t>Теплоц</w:t>
      </w:r>
      <w:r w:rsidR="00387B4C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387B4C">
        <w:rPr>
          <w:rFonts w:ascii="Times New Roman" w:hAnsi="Times New Roman" w:cs="Times New Roman"/>
          <w:sz w:val="28"/>
          <w:szCs w:val="28"/>
        </w:rPr>
        <w:t>», ООО «Бетон-Комплект 32», ООО «</w:t>
      </w:r>
      <w:proofErr w:type="spellStart"/>
      <w:r w:rsidR="00387B4C">
        <w:rPr>
          <w:rFonts w:ascii="Times New Roman" w:hAnsi="Times New Roman" w:cs="Times New Roman"/>
          <w:sz w:val="28"/>
          <w:szCs w:val="28"/>
        </w:rPr>
        <w:t>Хонмэн</w:t>
      </w:r>
      <w:proofErr w:type="spellEnd"/>
      <w:r w:rsidR="00387B4C">
        <w:rPr>
          <w:rFonts w:ascii="Times New Roman" w:hAnsi="Times New Roman" w:cs="Times New Roman"/>
          <w:sz w:val="28"/>
          <w:szCs w:val="28"/>
        </w:rPr>
        <w:t xml:space="preserve">», </w:t>
      </w:r>
      <w:r w:rsidR="00387B4C" w:rsidRPr="004F739D">
        <w:rPr>
          <w:rFonts w:ascii="Times New Roman" w:eastAsia="Times New Roman" w:hAnsi="Times New Roman" w:cs="Times New Roman"/>
          <w:color w:val="000000"/>
          <w:sz w:val="28"/>
          <w:szCs w:val="28"/>
        </w:rPr>
        <w:t>ООО “</w:t>
      </w:r>
      <w:proofErr w:type="spellStart"/>
      <w:r w:rsidR="00387B4C" w:rsidRPr="004F739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Стройдело</w:t>
      </w:r>
      <w:proofErr w:type="spellEnd"/>
      <w:r w:rsidR="00387B4C" w:rsidRPr="004F739D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387B4C" w:rsidRDefault="00387B4C" w:rsidP="00387B4C">
      <w:pPr>
        <w:widowControl w:val="0"/>
        <w:tabs>
          <w:tab w:val="left" w:pos="284"/>
        </w:tabs>
        <w:jc w:val="both"/>
        <w:rPr>
          <w:sz w:val="28"/>
          <w:szCs w:val="28"/>
        </w:rPr>
      </w:pPr>
    </w:p>
    <w:p w:rsidR="00387B4C" w:rsidRDefault="00387B4C" w:rsidP="00387B4C">
      <w:pPr>
        <w:widowControl w:val="0"/>
        <w:tabs>
          <w:tab w:val="left" w:pos="284"/>
        </w:tabs>
        <w:jc w:val="both"/>
        <w:rPr>
          <w:sz w:val="28"/>
          <w:szCs w:val="28"/>
        </w:rPr>
      </w:pPr>
    </w:p>
    <w:p w:rsidR="00FD0E98" w:rsidRDefault="00FD0E98" w:rsidP="002B0F43">
      <w:pPr>
        <w:pStyle w:val="a3"/>
        <w:widowControl w:val="0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D0E98" w:rsidTr="00C770CE">
        <w:trPr>
          <w:trHeight w:val="4384"/>
        </w:trPr>
        <w:tc>
          <w:tcPr>
            <w:tcW w:w="5068" w:type="dxa"/>
          </w:tcPr>
          <w:p w:rsidR="004A6DC8" w:rsidRDefault="00B053A4" w:rsidP="004A6DC8">
            <w:pPr>
              <w:widowControl w:val="0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3C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216388</wp:posOffset>
                  </wp:positionH>
                  <wp:positionV relativeFrom="paragraph">
                    <wp:posOffset>226060</wp:posOffset>
                  </wp:positionV>
                  <wp:extent cx="2493010" cy="2472690"/>
                  <wp:effectExtent l="171450" t="133350" r="364490" b="308610"/>
                  <wp:wrapNone/>
                  <wp:docPr id="64" name="Рисунок 54" descr="Контрольно-ревизионная пал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трольно-ревизионная палата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10" cy="247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A6DC8" w:rsidRPr="004A6DC8" w:rsidRDefault="004A6DC8" w:rsidP="004A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C8" w:rsidRDefault="004A6DC8" w:rsidP="004A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E98" w:rsidRPr="004A6DC8" w:rsidRDefault="00FD0E98" w:rsidP="004A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D0E98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подготовки </w:t>
            </w:r>
            <w:r w:rsidRPr="00805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управление</w:t>
            </w:r>
          </w:p>
          <w:p w:rsidR="00FD0E98" w:rsidRPr="00805735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C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региональной э</w:t>
            </w:r>
            <w:r w:rsidRPr="004C03CA">
              <w:rPr>
                <w:rFonts w:ascii="Times New Roman" w:hAnsi="Times New Roman" w:cs="Times New Roman"/>
                <w:b/>
                <w:sz w:val="28"/>
                <w:szCs w:val="28"/>
              </w:rPr>
              <w:t>кономик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4C03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D0E98" w:rsidRPr="00805735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 – бакалавр</w:t>
            </w:r>
          </w:p>
          <w:p w:rsidR="00FD0E98" w:rsidRPr="00805735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Срок обучения по очной форме – 4 года</w:t>
            </w:r>
          </w:p>
          <w:p w:rsidR="00FD0E98" w:rsidRPr="00805735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E98" w:rsidRPr="00805735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0E98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593">
              <w:rPr>
                <w:rFonts w:ascii="Times New Roman" w:hAnsi="Times New Roman" w:cs="Times New Roman"/>
                <w:sz w:val="28"/>
                <w:szCs w:val="28"/>
              </w:rPr>
              <w:t>Предметы по выбору: Обществознание, Информатика и ИКТ,</w:t>
            </w:r>
          </w:p>
          <w:p w:rsidR="00FD0E98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59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FD0E98" w:rsidRDefault="00FD0E98" w:rsidP="00C770CE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7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D0E98" w:rsidRDefault="00FD0E98" w:rsidP="00C770CE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E98" w:rsidRPr="00805735" w:rsidRDefault="00FD0E98" w:rsidP="00FD0E98">
      <w:pPr>
        <w:pStyle w:val="a3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Что это такое?</w:t>
      </w:r>
    </w:p>
    <w:p w:rsidR="00FD0E98" w:rsidRPr="00805735" w:rsidRDefault="00FD0E98" w:rsidP="00FD0E98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Сегодня направление «Государственное и муниципальное управление» (ГМУ) является одним из самых востребованных и перспективных с точки развития карьеры.</w:t>
      </w:r>
    </w:p>
    <w:p w:rsidR="00FD0E98" w:rsidRPr="00805735" w:rsidRDefault="00FD0E98" w:rsidP="00FD0E98">
      <w:pPr>
        <w:pStyle w:val="a3"/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Образовательная программа направления подготовки бакалавров ГМУ предназначена для лиц, претендующих на должности в государственных и муниципальных учреждениях и организациях, обладающих необходимым уровнем ключевых компетенций в области современного менеджмента, государственного управления и местного самоуправления.</w:t>
      </w:r>
    </w:p>
    <w:p w:rsidR="00FD0E98" w:rsidRPr="00805735" w:rsidRDefault="00FD0E98" w:rsidP="00FD0E98">
      <w:pPr>
        <w:pStyle w:val="a3"/>
        <w:numPr>
          <w:ilvl w:val="0"/>
          <w:numId w:val="29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Где я смогу работать?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в органах государственной и муниципальной власти;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в органах местного самоуправления;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в государственных и муниципальных учреждениях и организациях;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в организациях общественного сектора;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в некоммерческих организациях;</w:t>
      </w:r>
    </w:p>
    <w:p w:rsidR="00FD0E98" w:rsidRPr="00805735" w:rsidRDefault="00FD0E98" w:rsidP="00FD0E9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в международных организациях и международных органах управления и др.</w:t>
      </w:r>
    </w:p>
    <w:p w:rsidR="00FD0E98" w:rsidRPr="00805735" w:rsidRDefault="00FD0E98" w:rsidP="00FD0E98">
      <w:pPr>
        <w:pStyle w:val="a3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Что я буду изучать?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основы государственного и муниципального управления;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государственная и муниципальная служба;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административное право;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конституционное право;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управление ценовой и тарифной политикой;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принятие и исполнение государственных решений;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стратегическое управление;</w:t>
      </w:r>
    </w:p>
    <w:p w:rsidR="00FD0E98" w:rsidRPr="00805735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связи с общественностью в органах власти;</w:t>
      </w:r>
    </w:p>
    <w:p w:rsidR="00FD0E98" w:rsidRPr="00225967" w:rsidRDefault="00FD0E98" w:rsidP="00FD0E98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государственные и муниципальные финансы и др.</w:t>
      </w:r>
    </w:p>
    <w:p w:rsidR="00FD0E98" w:rsidRDefault="00FD0E98" w:rsidP="00FD0E98">
      <w:pPr>
        <w:pStyle w:val="a3"/>
        <w:widowControl w:val="0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CE">
        <w:rPr>
          <w:rFonts w:ascii="Times New Roman" w:hAnsi="Times New Roman" w:cs="Times New Roman"/>
          <w:b/>
          <w:sz w:val="28"/>
          <w:szCs w:val="28"/>
        </w:rPr>
        <w:t>Наши бизнес</w:t>
      </w:r>
      <w:r w:rsidRPr="00076BCE">
        <w:rPr>
          <w:rFonts w:ascii="Times New Roman" w:eastAsia="Times New Roman" w:hAnsi="Times New Roman" w:cs="Times New Roman"/>
          <w:b/>
          <w:sz w:val="28"/>
          <w:szCs w:val="28"/>
        </w:rPr>
        <w:t xml:space="preserve"> - партнеры:</w:t>
      </w:r>
      <w:r w:rsidRPr="00076BC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 экономического развития Брянской области</w:t>
      </w:r>
    </w:p>
    <w:p w:rsidR="00B053A4" w:rsidRDefault="00B053A4" w:rsidP="00B053A4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3A4" w:rsidRDefault="00B053A4" w:rsidP="00B053A4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2E" w:rsidRPr="00805735" w:rsidRDefault="00E1664D" w:rsidP="004A6DC8">
      <w:pPr>
        <w:widowControl w:val="0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64D">
        <w:rPr>
          <w:noProof/>
        </w:rPr>
        <w:lastRenderedPageBreak/>
        <w:pict>
          <v:shape id="_x0000_s1029" type="#_x0000_t136" style="position:absolute;left:0;text-align:left;margin-left:-15.05pt;margin-top:-11.7pt;width:154.9pt;height:38.35pt;rotation:-858451fd;z-index:-251525120" fillcolor="#c0504d [3205]" strokecolor="#c0504d [3205]">
            <v:shadow color="#868686"/>
            <v:textpath style="font-family:&quot;Times New Roman&quot;;font-weight:bold;v-text-kern:t" trim="t" fitpath="t" string="Бюджетные места"/>
          </v:shape>
        </w:pict>
      </w:r>
    </w:p>
    <w:p w:rsidR="0075712E" w:rsidRDefault="0075712E" w:rsidP="0075712E">
      <w:pPr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75712E" w:rsidRPr="00805735" w:rsidRDefault="0075712E" w:rsidP="0075712E">
      <w:pPr>
        <w:ind w:left="4253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Инфор</w:t>
      </w:r>
      <w:r>
        <w:rPr>
          <w:rFonts w:ascii="Times New Roman" w:hAnsi="Times New Roman" w:cs="Times New Roman"/>
          <w:b/>
          <w:bCs/>
          <w:sz w:val="28"/>
          <w:szCs w:val="28"/>
        </w:rPr>
        <w:t>матика и вычислительная техника</w:t>
      </w:r>
    </w:p>
    <w:p w:rsidR="0075712E" w:rsidRDefault="00252925" w:rsidP="0075712E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-322</wp:posOffset>
            </wp:positionH>
            <wp:positionV relativeFrom="paragraph">
              <wp:posOffset>18283</wp:posOffset>
            </wp:positionV>
            <wp:extent cx="2699385" cy="2164080"/>
            <wp:effectExtent l="0" t="0" r="0" b="0"/>
            <wp:wrapNone/>
            <wp:docPr id="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12E" w:rsidRPr="0079224B" w:rsidRDefault="0075712E" w:rsidP="0075712E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 w:rsidRPr="0079224B">
        <w:rPr>
          <w:rFonts w:ascii="Times New Roman" w:hAnsi="Times New Roman" w:cs="Times New Roman"/>
          <w:b/>
          <w:sz w:val="28"/>
          <w:szCs w:val="28"/>
        </w:rPr>
        <w:t>Профиль «Автоматизированные системы обработки информации и управления»</w:t>
      </w:r>
    </w:p>
    <w:p w:rsidR="0075712E" w:rsidRPr="00805735" w:rsidRDefault="0075712E" w:rsidP="0075712E">
      <w:pPr>
        <w:tabs>
          <w:tab w:val="left" w:pos="3450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75712E" w:rsidRPr="00805735" w:rsidRDefault="0075712E" w:rsidP="0075712E">
      <w:pPr>
        <w:tabs>
          <w:tab w:val="left" w:pos="3450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Срок обучения по очной форме – 4 года</w:t>
      </w:r>
    </w:p>
    <w:p w:rsidR="0075712E" w:rsidRPr="00805735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Математика (</w:t>
      </w:r>
      <w:proofErr w:type="spellStart"/>
      <w:r w:rsidRPr="0080573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805735">
        <w:rPr>
          <w:rFonts w:ascii="Times New Roman" w:hAnsi="Times New Roman" w:cs="Times New Roman"/>
          <w:sz w:val="28"/>
          <w:szCs w:val="28"/>
        </w:rPr>
        <w:t>)</w:t>
      </w:r>
    </w:p>
    <w:p w:rsidR="0075712E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  <w:r w:rsidRPr="00CA61E3">
        <w:rPr>
          <w:rFonts w:ascii="Times New Roman" w:hAnsi="Times New Roman" w:cs="Times New Roman"/>
          <w:sz w:val="28"/>
          <w:szCs w:val="28"/>
        </w:rPr>
        <w:t>Предметы по выбору: Информатика и ИКТ, Физика, Химия, Иностранный язык</w:t>
      </w:r>
    </w:p>
    <w:p w:rsidR="0075712E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5712E" w:rsidRPr="00805735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1. Что это такое?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 xml:space="preserve">Информатика и вычислительная техника - сбалансированная образовательная программа, которая включает дисциплины как по программному, так и по аппаратному обеспечению ЭВМ, что позволяет выпускникам работать в областях разработки, сопровождения и эксплуатации программного обеспечения, баз данных, Web - технологий, аппаратных средств ЭВМ. 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2. Где я смогу работать?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В компаниях-разработчиках программного обеспечения и в организациях-интеграторах ИТ-решений, а также в научно-исследовательских организациях. Возможные профессии: программист (создает бизнес-приложения и автоматизирует деятельность людей и предприятий), архитектор программного обеспечения (проектирует, создает и поддерживает структуру ПО), системный аналитик (разрабатывает IT-систему, работающую на повышение эффективности бизнеса).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3. Что я буду изучать?</w:t>
      </w:r>
    </w:p>
    <w:p w:rsidR="0075712E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Базы данных, системное администрирование, frontend-разработка, backend-разработка, язык программирования Python, разработка приложений в среде Java; программирование мобильных приложений, разработка бизнес приложений 1С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Отличительные особенности: усилен модуль системного администрирования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pStyle w:val="a3"/>
        <w:widowControl w:val="0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4. Наши бизнес</w:t>
      </w:r>
      <w:r w:rsidRPr="00805735">
        <w:rPr>
          <w:rFonts w:ascii="Times New Roman" w:eastAsia="Times New Roman" w:hAnsi="Times New Roman" w:cs="Times New Roman"/>
          <w:b/>
          <w:sz w:val="28"/>
          <w:szCs w:val="28"/>
        </w:rPr>
        <w:t xml:space="preserve"> - партнеры:</w:t>
      </w:r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Деснол</w:t>
      </w:r>
      <w:proofErr w:type="spellEnd"/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Софт», ООО «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Веб</w:t>
      </w:r>
      <w:proofErr w:type="spellEnd"/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- Центр», ООО «Офисные технологии», 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Яндекс.Лицей</w:t>
      </w:r>
      <w:proofErr w:type="spellEnd"/>
    </w:p>
    <w:p w:rsidR="0075712E" w:rsidRPr="00805735" w:rsidRDefault="0075712E" w:rsidP="0075712E">
      <w:pPr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9680" cy="182880"/>
            <wp:effectExtent l="19050" t="0" r="7620" b="0"/>
            <wp:docPr id="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" cy="182880"/>
            <wp:effectExtent l="19050" t="0" r="3810" b="0"/>
            <wp:docPr id="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840" cy="182880"/>
            <wp:effectExtent l="19050" t="0" r="0" b="0"/>
            <wp:docPr id="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2640" cy="182880"/>
            <wp:effectExtent l="19050" t="0" r="0" b="0"/>
            <wp:docPr id="9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2E" w:rsidRPr="00805735" w:rsidRDefault="0075712E" w:rsidP="0075712E">
      <w:pPr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br w:type="page"/>
      </w:r>
    </w:p>
    <w:p w:rsidR="0075712E" w:rsidRDefault="00E1664D" w:rsidP="0075712E">
      <w:pPr>
        <w:ind w:left="4253"/>
        <w:rPr>
          <w:rFonts w:ascii="Times New Roman" w:hAnsi="Times New Roman"/>
          <w:b/>
          <w:sz w:val="28"/>
          <w:szCs w:val="28"/>
        </w:rPr>
      </w:pPr>
      <w:r w:rsidRPr="00E1664D">
        <w:rPr>
          <w:noProof/>
        </w:rPr>
        <w:lastRenderedPageBreak/>
        <w:pict>
          <v:shape id="_x0000_s1031" type="#_x0000_t136" style="position:absolute;left:0;text-align:left;margin-left:-33.3pt;margin-top:-18.35pt;width:155.2pt;height:38.35pt;rotation:-858451fd;z-index:-251523072" fillcolor="#c0504d [3205]" strokecolor="#c0504d [3205]">
            <v:shadow color="#868686"/>
            <v:textpath style="font-family:&quot;Times New Roman&quot;;font-weight:bold;v-text-kern:t" trim="t" fitpath="t" string="Бюджетные места"/>
          </v:shape>
        </w:pict>
      </w:r>
      <w:r w:rsidR="0075712E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75712E" w:rsidRDefault="0075712E" w:rsidP="0075712E">
      <w:pPr>
        <w:ind w:left="4253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Инфо</w:t>
      </w:r>
      <w:r>
        <w:rPr>
          <w:rFonts w:ascii="Times New Roman" w:hAnsi="Times New Roman" w:cs="Times New Roman"/>
          <w:b/>
          <w:bCs/>
          <w:sz w:val="28"/>
          <w:szCs w:val="28"/>
        </w:rPr>
        <w:t>рмационные системы и технологии</w:t>
      </w:r>
    </w:p>
    <w:p w:rsidR="0075712E" w:rsidRPr="0079224B" w:rsidRDefault="00252925" w:rsidP="0075712E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89412</wp:posOffset>
            </wp:positionH>
            <wp:positionV relativeFrom="paragraph">
              <wp:posOffset>10622</wp:posOffset>
            </wp:positionV>
            <wp:extent cx="2527266" cy="1995055"/>
            <wp:effectExtent l="0" t="0" r="0" b="0"/>
            <wp:wrapNone/>
            <wp:docPr id="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66" cy="199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12E" w:rsidRPr="0079224B">
        <w:rPr>
          <w:rFonts w:ascii="Times New Roman" w:hAnsi="Times New Roman" w:cs="Times New Roman"/>
          <w:b/>
          <w:sz w:val="28"/>
          <w:szCs w:val="28"/>
        </w:rPr>
        <w:t>Профиль «</w:t>
      </w:r>
      <w:r w:rsidR="0075712E" w:rsidRPr="001F0D32">
        <w:rPr>
          <w:rFonts w:ascii="Times New Roman" w:hAnsi="Times New Roman" w:cs="Times New Roman"/>
          <w:b/>
          <w:sz w:val="28"/>
          <w:szCs w:val="28"/>
        </w:rPr>
        <w:t>Информационные системы и технологии</w:t>
      </w:r>
      <w:r w:rsidR="0075712E" w:rsidRPr="0079224B">
        <w:rPr>
          <w:rFonts w:ascii="Times New Roman" w:hAnsi="Times New Roman" w:cs="Times New Roman"/>
          <w:b/>
          <w:sz w:val="28"/>
          <w:szCs w:val="28"/>
        </w:rPr>
        <w:t>»</w:t>
      </w:r>
    </w:p>
    <w:p w:rsidR="0075712E" w:rsidRPr="00805735" w:rsidRDefault="0075712E" w:rsidP="0075712E">
      <w:pPr>
        <w:tabs>
          <w:tab w:val="left" w:pos="345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75712E" w:rsidRPr="00805735" w:rsidRDefault="0075712E" w:rsidP="0075712E">
      <w:pPr>
        <w:tabs>
          <w:tab w:val="left" w:pos="345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Срок обучения по очной форме – 4 года</w:t>
      </w:r>
    </w:p>
    <w:p w:rsidR="0075712E" w:rsidRPr="00805735" w:rsidRDefault="0075712E" w:rsidP="0075712E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Математика (</w:t>
      </w:r>
      <w:proofErr w:type="spellStart"/>
      <w:r w:rsidRPr="0080573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805735">
        <w:rPr>
          <w:rFonts w:ascii="Times New Roman" w:hAnsi="Times New Roman" w:cs="Times New Roman"/>
          <w:sz w:val="28"/>
          <w:szCs w:val="28"/>
        </w:rPr>
        <w:t>)</w:t>
      </w:r>
    </w:p>
    <w:p w:rsidR="0075712E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  <w:r w:rsidRPr="00CA61E3">
        <w:rPr>
          <w:rFonts w:ascii="Times New Roman" w:hAnsi="Times New Roman" w:cs="Times New Roman"/>
          <w:sz w:val="28"/>
          <w:szCs w:val="28"/>
        </w:rPr>
        <w:t>Предметы по выбору: Информатика и ИКТ, Физика, Химия, Иностранный язык</w:t>
      </w:r>
    </w:p>
    <w:p w:rsidR="0075712E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5712E" w:rsidRDefault="0075712E" w:rsidP="0075712E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1. Что это такое?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Информационные системы и технологии - это направление подготовки, связанное с разработкой и поддержкой программно-технических компонентов информационных систем, внедрением корпоративных информационных систем на платформе 1С</w:t>
      </w:r>
      <w:proofErr w:type="gramStart"/>
      <w:r w:rsidRPr="008D736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D736C">
        <w:rPr>
          <w:rFonts w:ascii="Times New Roman" w:hAnsi="Times New Roman" w:cs="Times New Roman"/>
          <w:sz w:val="28"/>
          <w:szCs w:val="28"/>
        </w:rPr>
        <w:t xml:space="preserve">редприятие и других платформах, технологиями аналитической обработки данных. 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 xml:space="preserve">Это популярное направление обучения выбирает современная молодежь, которая может развиваться в разных сферах, начиная от работы в офисе любой компании и заканчивая созданием собственного предприятия. 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Приоритетная задача курса – обучить молодого специалиста, который сможет реализовывать себя в любых областях, связанных с компьютеризацией, автоматизацией, информационными технологиями.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2. Где я смогу работать?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 xml:space="preserve">Возможные профессии: программист (создает бизнес-приложения и автоматизирует деятельность людей и предприятий), веб-аналитик (анализирует поведение пользователей на сайте), программист PHP (мастер по оживлению сайтов), специалист по информационным системам (создает и эксплуатирует информационные системы), программист 1С (разрабатывает программные 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продукты для бизнеса на базе платформы 1С</w:t>
      </w:r>
      <w:proofErr w:type="gramStart"/>
      <w:r w:rsidRPr="008D736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D736C">
        <w:rPr>
          <w:rFonts w:ascii="Times New Roman" w:hAnsi="Times New Roman" w:cs="Times New Roman"/>
          <w:sz w:val="28"/>
          <w:szCs w:val="28"/>
        </w:rPr>
        <w:t xml:space="preserve">редприятие), аналитик </w:t>
      </w:r>
      <w:proofErr w:type="spellStart"/>
      <w:r w:rsidRPr="008D736C">
        <w:rPr>
          <w:rFonts w:ascii="Times New Roman" w:hAnsi="Times New Roman" w:cs="Times New Roman"/>
          <w:sz w:val="28"/>
          <w:szCs w:val="28"/>
        </w:rPr>
        <w:t>Bigdata</w:t>
      </w:r>
      <w:proofErr w:type="spellEnd"/>
      <w:r w:rsidRPr="008D736C">
        <w:rPr>
          <w:rFonts w:ascii="Times New Roman" w:hAnsi="Times New Roman" w:cs="Times New Roman"/>
          <w:sz w:val="28"/>
          <w:szCs w:val="28"/>
        </w:rPr>
        <w:t xml:space="preserve"> (изучает большие массивы данных в науке и бизнесе).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С 2017 года реализуется программа содействия трудоустройства выпускников в фирмах-партнерах «1С».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3. Что я буду изучать?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 xml:space="preserve">Frontend-разработка; backend-разработка; </w:t>
      </w:r>
      <w:proofErr w:type="spellStart"/>
      <w:r w:rsidRPr="008D736C">
        <w:rPr>
          <w:rFonts w:ascii="Times New Roman" w:hAnsi="Times New Roman" w:cs="Times New Roman"/>
          <w:sz w:val="28"/>
          <w:szCs w:val="28"/>
        </w:rPr>
        <w:t>pазработка</w:t>
      </w:r>
      <w:proofErr w:type="spellEnd"/>
      <w:r w:rsidRPr="008D736C">
        <w:rPr>
          <w:rFonts w:ascii="Times New Roman" w:hAnsi="Times New Roman" w:cs="Times New Roman"/>
          <w:sz w:val="28"/>
          <w:szCs w:val="28"/>
        </w:rPr>
        <w:t xml:space="preserve"> бизнес приложений 1С, язык программирования Python, машинное обучение и искусственный интеллект, базы данных; разработка приложений в среде Java. Отличительные особенности: усилен блок учетно-аналитических систем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pStyle w:val="a3"/>
        <w:widowControl w:val="0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4. Наши бизнес</w:t>
      </w:r>
      <w:r w:rsidRPr="00805735">
        <w:rPr>
          <w:rFonts w:ascii="Times New Roman" w:eastAsia="Times New Roman" w:hAnsi="Times New Roman" w:cs="Times New Roman"/>
          <w:b/>
          <w:sz w:val="28"/>
          <w:szCs w:val="28"/>
        </w:rPr>
        <w:t xml:space="preserve"> - партнеры:</w:t>
      </w:r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Деснол</w:t>
      </w:r>
      <w:proofErr w:type="spellEnd"/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Софт», ООО «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Веб</w:t>
      </w:r>
      <w:proofErr w:type="spellEnd"/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- Центр», ООО «Офисные технологии», 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Яндекс.Лицей</w:t>
      </w:r>
      <w:proofErr w:type="spellEnd"/>
    </w:p>
    <w:p w:rsidR="0075712E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9680" cy="182880"/>
            <wp:effectExtent l="19050" t="0" r="7620" b="0"/>
            <wp:docPr id="9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" cy="182880"/>
            <wp:effectExtent l="19050" t="0" r="3810" b="0"/>
            <wp:docPr id="9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840" cy="182880"/>
            <wp:effectExtent l="19050" t="0" r="0" b="0"/>
            <wp:docPr id="9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2640" cy="182880"/>
            <wp:effectExtent l="19050" t="0" r="0" b="0"/>
            <wp:docPr id="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sz w:val="28"/>
          <w:szCs w:val="28"/>
        </w:rPr>
        <w:br w:type="page"/>
      </w:r>
    </w:p>
    <w:p w:rsidR="0075712E" w:rsidRPr="00805735" w:rsidRDefault="00E1664D" w:rsidP="0075712E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64D">
        <w:rPr>
          <w:noProof/>
        </w:rPr>
        <w:lastRenderedPageBreak/>
        <w:pict>
          <v:shape id="_x0000_s1033" type="#_x0000_t136" style="position:absolute;left:0;text-align:left;margin-left:-18.4pt;margin-top:-34.2pt;width:155.2pt;height:38.35pt;rotation:-858451fd;z-index:-251521024" fillcolor="#c0504d [3205]" strokecolor="#c0504d [3205]">
            <v:shadow color="#868686"/>
            <v:textpath style="font-family:&quot;Times New Roman&quot;;font-weight:bold;v-text-kern:t" trim="t" fitpath="t" string="Бюджетные места"/>
          </v:shape>
        </w:pict>
      </w:r>
    </w:p>
    <w:p w:rsidR="0075712E" w:rsidRDefault="00252925" w:rsidP="0075712E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-4"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182435</wp:posOffset>
            </wp:positionH>
            <wp:positionV relativeFrom="paragraph">
              <wp:posOffset>72967</wp:posOffset>
            </wp:positionV>
            <wp:extent cx="2410691" cy="1939968"/>
            <wp:effectExtent l="0" t="0" r="0" b="0"/>
            <wp:wrapNone/>
            <wp:docPr id="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60" cy="19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12E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</w:p>
    <w:p w:rsidR="0075712E" w:rsidRDefault="0075712E" w:rsidP="0075712E">
      <w:pPr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 w:rsidRPr="00242902">
        <w:rPr>
          <w:rFonts w:ascii="Times New Roman" w:hAnsi="Times New Roman" w:cs="Times New Roman"/>
          <w:b/>
          <w:bCs/>
          <w:sz w:val="28"/>
          <w:szCs w:val="28"/>
        </w:rPr>
        <w:t>Прикладная информатика</w:t>
      </w:r>
    </w:p>
    <w:p w:rsidR="0075712E" w:rsidRPr="00252925" w:rsidRDefault="0075712E" w:rsidP="00252925">
      <w:pPr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Профиль «Цифровизация бизнеса»</w:t>
      </w:r>
    </w:p>
    <w:p w:rsidR="0075712E" w:rsidRPr="00805735" w:rsidRDefault="0075712E" w:rsidP="0075712E">
      <w:pPr>
        <w:tabs>
          <w:tab w:val="left" w:pos="345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75712E" w:rsidRPr="00805735" w:rsidRDefault="0075712E" w:rsidP="0075712E">
      <w:pPr>
        <w:tabs>
          <w:tab w:val="left" w:pos="3450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Срок обучения по очной форме – 4 года</w:t>
      </w:r>
    </w:p>
    <w:p w:rsidR="0075712E" w:rsidRPr="00805735" w:rsidRDefault="0075712E" w:rsidP="0075712E">
      <w:pPr>
        <w:ind w:left="4820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Математика (</w:t>
      </w:r>
      <w:proofErr w:type="spellStart"/>
      <w:r w:rsidRPr="0080573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805735">
        <w:rPr>
          <w:rFonts w:ascii="Times New Roman" w:hAnsi="Times New Roman" w:cs="Times New Roman"/>
          <w:sz w:val="28"/>
          <w:szCs w:val="28"/>
        </w:rPr>
        <w:t>)</w:t>
      </w:r>
    </w:p>
    <w:p w:rsidR="0075712E" w:rsidRPr="008C5BD8" w:rsidRDefault="0075712E" w:rsidP="0075712E">
      <w:pPr>
        <w:ind w:left="4820"/>
        <w:rPr>
          <w:rFonts w:ascii="Times New Roman" w:hAnsi="Times New Roman" w:cs="Times New Roman"/>
          <w:sz w:val="28"/>
          <w:szCs w:val="28"/>
        </w:rPr>
      </w:pPr>
      <w:r w:rsidRPr="008C5BD8">
        <w:rPr>
          <w:rFonts w:ascii="Times New Roman" w:hAnsi="Times New Roman" w:cs="Times New Roman"/>
          <w:sz w:val="28"/>
          <w:szCs w:val="28"/>
        </w:rPr>
        <w:t xml:space="preserve">Предметы по выбору: Информатика и ИКТ, Физика, </w:t>
      </w:r>
      <w:r w:rsidRPr="00581A25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5BD8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75712E" w:rsidRDefault="0075712E" w:rsidP="0075712E">
      <w:pPr>
        <w:ind w:left="4820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5712E" w:rsidRDefault="0075712E" w:rsidP="0075712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1. Что это такое?</w:t>
      </w:r>
    </w:p>
    <w:p w:rsidR="0075712E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495D42">
        <w:rPr>
          <w:rFonts w:ascii="Times New Roman" w:hAnsi="Times New Roman" w:cs="Times New Roman"/>
          <w:sz w:val="28"/>
          <w:szCs w:val="28"/>
        </w:rPr>
        <w:t xml:space="preserve">Направление подготовки предполагает осуществление профессиональной деятельности выпускников на стыке областей – информатики, экономики и управления и является ответом на новые вызовы общества. Направление реализуется в соответствии с Федеральным проектом «Кадры для цифровой экономики». 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0F08C4">
        <w:rPr>
          <w:rFonts w:ascii="Times New Roman" w:hAnsi="Times New Roman" w:cs="Times New Roman"/>
          <w:sz w:val="28"/>
          <w:szCs w:val="28"/>
        </w:rPr>
        <w:t>Бакалавры прикладной информатики – это IT-профессионалы, которые получили образование в области цифровой экономики, ИТ-менеджмента, проектирования и программирования корпоративных информационных систем, анализа больших данных, веб-технологий, платформы 1С. На сегодняшний день это одна из наиболее востребованных и высокооплачиваемых профессий в сфере IT.</w:t>
      </w:r>
    </w:p>
    <w:p w:rsidR="0075712E" w:rsidRPr="000B7CE3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CE3">
        <w:rPr>
          <w:rFonts w:ascii="Times New Roman" w:hAnsi="Times New Roman" w:cs="Times New Roman"/>
          <w:b/>
          <w:bCs/>
          <w:sz w:val="28"/>
          <w:szCs w:val="28"/>
        </w:rPr>
        <w:t>2. Где я смогу работать?</w:t>
      </w:r>
    </w:p>
    <w:p w:rsidR="0075712E" w:rsidRPr="000B7CE3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0B7CE3">
        <w:rPr>
          <w:rFonts w:ascii="Times New Roman" w:hAnsi="Times New Roman" w:cs="Times New Roman"/>
          <w:sz w:val="28"/>
          <w:szCs w:val="28"/>
        </w:rPr>
        <w:t>Обучение по данному направлению позволит выпускникам работать менеджерами IT-проектов, программистами, бизнес-аналитиками, администраторами или операторами баз данных, руководителями департаментов ИТ в госкомпаниях и частном бизнесе, размер оплаты труда которых стабильно находятся в списках самых высокооплачиваемых профессии.</w:t>
      </w:r>
    </w:p>
    <w:p w:rsidR="0075712E" w:rsidRPr="000B7CE3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0B7CE3">
        <w:rPr>
          <w:rFonts w:ascii="Times New Roman" w:hAnsi="Times New Roman" w:cs="Times New Roman"/>
          <w:sz w:val="28"/>
          <w:szCs w:val="28"/>
        </w:rPr>
        <w:t>Очень перспективным является создание собственной фирмы для работы в сфере IT.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3. Что я буду изучать?</w:t>
      </w:r>
    </w:p>
    <w:p w:rsidR="0075712E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736C">
        <w:rPr>
          <w:rFonts w:ascii="Times New Roman" w:hAnsi="Times New Roman" w:cs="Times New Roman"/>
          <w:sz w:val="28"/>
          <w:szCs w:val="28"/>
        </w:rPr>
        <w:t>азработка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736C">
        <w:rPr>
          <w:rFonts w:ascii="Times New Roman" w:hAnsi="Times New Roman" w:cs="Times New Roman"/>
          <w:sz w:val="28"/>
          <w:szCs w:val="28"/>
        </w:rPr>
        <w:t xml:space="preserve">приложений 1С, язык программирования Python,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B7CE3">
        <w:rPr>
          <w:rFonts w:ascii="Times New Roman" w:hAnsi="Times New Roman" w:cs="Times New Roman"/>
          <w:sz w:val="28"/>
          <w:szCs w:val="28"/>
        </w:rPr>
        <w:t xml:space="preserve">изнес-аналитика,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B7CE3">
        <w:rPr>
          <w:rFonts w:ascii="Times New Roman" w:hAnsi="Times New Roman" w:cs="Times New Roman"/>
          <w:sz w:val="28"/>
          <w:szCs w:val="28"/>
        </w:rPr>
        <w:t xml:space="preserve">ифровая экономика,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7CE3">
        <w:rPr>
          <w:rFonts w:ascii="Times New Roman" w:hAnsi="Times New Roman" w:cs="Times New Roman"/>
          <w:sz w:val="28"/>
          <w:szCs w:val="28"/>
        </w:rPr>
        <w:t xml:space="preserve">омпьютерное моделирование и реинжиниринг бизнес-процессов, </w:t>
      </w:r>
      <w:r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FE53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системы, </w:t>
      </w:r>
      <w:r w:rsidRPr="008D736C">
        <w:rPr>
          <w:rFonts w:ascii="Times New Roman" w:hAnsi="Times New Roman" w:cs="Times New Roman"/>
          <w:sz w:val="28"/>
          <w:szCs w:val="28"/>
        </w:rPr>
        <w:t>машинное обучениеи искусственный интеллект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B7CE3">
        <w:rPr>
          <w:rFonts w:ascii="Times New Roman" w:hAnsi="Times New Roman" w:cs="Times New Roman"/>
          <w:sz w:val="28"/>
          <w:szCs w:val="28"/>
        </w:rPr>
        <w:t>азработка и продвижение Web-приложений, ИТ-менеджмент и др.</w:t>
      </w:r>
    </w:p>
    <w:p w:rsidR="0075712E" w:rsidRPr="00FE53A7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 xml:space="preserve">Отличительные особенности: усилен </w:t>
      </w:r>
      <w:r>
        <w:rPr>
          <w:rFonts w:ascii="Times New Roman" w:hAnsi="Times New Roman" w:cs="Times New Roman"/>
          <w:sz w:val="28"/>
          <w:szCs w:val="28"/>
        </w:rPr>
        <w:t>блок бизнес-аналитики</w:t>
      </w:r>
    </w:p>
    <w:p w:rsidR="0075712E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0B7CE3">
        <w:rPr>
          <w:rFonts w:ascii="Times New Roman" w:hAnsi="Times New Roman" w:cs="Times New Roman"/>
          <w:sz w:val="28"/>
          <w:szCs w:val="28"/>
        </w:rPr>
        <w:t xml:space="preserve">Обучение осуществляется при поддержке Центра цифровых компетенций БГИТУ и Российской ассоциации </w:t>
      </w:r>
      <w:proofErr w:type="spellStart"/>
      <w:r w:rsidRPr="000B7CE3">
        <w:rPr>
          <w:rFonts w:ascii="Times New Roman" w:hAnsi="Times New Roman" w:cs="Times New Roman"/>
          <w:sz w:val="28"/>
          <w:szCs w:val="28"/>
        </w:rPr>
        <w:t>криптоэкономики</w:t>
      </w:r>
      <w:proofErr w:type="spellEnd"/>
      <w:r w:rsidRPr="000B7CE3">
        <w:rPr>
          <w:rFonts w:ascii="Times New Roman" w:hAnsi="Times New Roman" w:cs="Times New Roman"/>
          <w:sz w:val="28"/>
          <w:szCs w:val="28"/>
        </w:rPr>
        <w:t xml:space="preserve">, искусственного интеллекта и </w:t>
      </w:r>
      <w:proofErr w:type="spellStart"/>
      <w:r w:rsidRPr="000B7CE3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0B7CE3">
        <w:rPr>
          <w:rFonts w:ascii="Times New Roman" w:hAnsi="Times New Roman" w:cs="Times New Roman"/>
          <w:sz w:val="28"/>
          <w:szCs w:val="28"/>
        </w:rPr>
        <w:t xml:space="preserve"> (г. Москва)</w:t>
      </w:r>
    </w:p>
    <w:p w:rsidR="0075712E" w:rsidRPr="00FE53A7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4A6DC8">
      <w:pPr>
        <w:pStyle w:val="a3"/>
        <w:widowControl w:val="0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4. Наши бизнес</w:t>
      </w:r>
      <w:r w:rsidRPr="0080573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805735">
        <w:rPr>
          <w:rFonts w:ascii="Times New Roman" w:eastAsia="Times New Roman" w:hAnsi="Times New Roman" w:cs="Times New Roman"/>
          <w:b/>
          <w:sz w:val="28"/>
          <w:szCs w:val="28"/>
        </w:rPr>
        <w:t>партнеры:</w:t>
      </w:r>
      <w:r w:rsidRPr="00436AF5">
        <w:rPr>
          <w:rFonts w:ascii="Times New Roman" w:eastAsia="Times New Roman" w:hAnsi="Times New Roman" w:cs="Times New Roman"/>
          <w:sz w:val="28"/>
          <w:szCs w:val="28"/>
        </w:rPr>
        <w:t>Компания</w:t>
      </w:r>
      <w:proofErr w:type="spellEnd"/>
      <w:r w:rsidRPr="00436AF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36AF5">
        <w:rPr>
          <w:rFonts w:ascii="Times New Roman" w:eastAsia="Times New Roman" w:hAnsi="Times New Roman" w:cs="Times New Roman"/>
          <w:sz w:val="28"/>
          <w:szCs w:val="28"/>
        </w:rPr>
        <w:t>Деснол</w:t>
      </w:r>
      <w:proofErr w:type="spellEnd"/>
      <w:r w:rsidRPr="00436AF5">
        <w:rPr>
          <w:rFonts w:ascii="Times New Roman" w:eastAsia="Times New Roman" w:hAnsi="Times New Roman" w:cs="Times New Roman"/>
          <w:sz w:val="28"/>
          <w:szCs w:val="28"/>
        </w:rPr>
        <w:t xml:space="preserve"> Софт», ООО «</w:t>
      </w:r>
      <w:proofErr w:type="spellStart"/>
      <w:r w:rsidRPr="00436AF5">
        <w:rPr>
          <w:rFonts w:ascii="Times New Roman" w:eastAsia="Times New Roman" w:hAnsi="Times New Roman" w:cs="Times New Roman"/>
          <w:sz w:val="28"/>
          <w:szCs w:val="28"/>
        </w:rPr>
        <w:t>Веб</w:t>
      </w:r>
      <w:proofErr w:type="spellEnd"/>
      <w:r w:rsidRPr="0043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36AF5">
        <w:rPr>
          <w:rFonts w:ascii="Times New Roman" w:eastAsia="Times New Roman" w:hAnsi="Times New Roman" w:cs="Times New Roman"/>
          <w:sz w:val="28"/>
          <w:szCs w:val="28"/>
        </w:rPr>
        <w:t xml:space="preserve"> Центр», ООО «Офисные технологии»</w:t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9680" cy="182880"/>
            <wp:effectExtent l="19050" t="0" r="7620" b="0"/>
            <wp:docPr id="1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" cy="182880"/>
            <wp:effectExtent l="19050" t="0" r="3810" b="0"/>
            <wp:docPr id="1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840" cy="182880"/>
            <wp:effectExtent l="19050" t="0" r="0" b="0"/>
            <wp:docPr id="1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2640" cy="182880"/>
            <wp:effectExtent l="19050" t="0" r="0" b="0"/>
            <wp:docPr id="1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2E" w:rsidRDefault="0075712E" w:rsidP="0075712E">
      <w:pPr>
        <w:pStyle w:val="a3"/>
        <w:widowControl w:val="0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:rsidR="0075712E" w:rsidRPr="002F6F0C" w:rsidRDefault="00E1664D" w:rsidP="0075712E">
      <w:pPr>
        <w:ind w:left="4820"/>
        <w:rPr>
          <w:rFonts w:ascii="Times New Roman" w:hAnsi="Times New Roman" w:cs="Times New Roman"/>
          <w:b/>
          <w:noProof/>
          <w:sz w:val="28"/>
          <w:szCs w:val="28"/>
        </w:rPr>
      </w:pPr>
      <w:r w:rsidRPr="00E1664D">
        <w:rPr>
          <w:noProof/>
        </w:rPr>
        <w:lastRenderedPageBreak/>
        <w:pict>
          <v:shape id="_x0000_s1035" type="#_x0000_t136" style="position:absolute;left:0;text-align:left;margin-left:-32.35pt;margin-top:-20.2pt;width:155.2pt;height:38.35pt;rotation:-858451fd;z-index:-251518976" fillcolor="#c0504d [3205]" strokecolor="#c0504d [3205]">
            <v:shadow color="#868686"/>
            <v:textpath style="font-family:&quot;Times New Roman&quot;;font-weight:bold;v-text-kern:t" trim="t" fitpath="t" string="Бюджетные места"/>
          </v:shape>
        </w:pict>
      </w:r>
      <w:r w:rsidR="0075712E">
        <w:rPr>
          <w:rFonts w:ascii="Times New Roman" w:hAnsi="Times New Roman" w:cs="Times New Roman"/>
          <w:b/>
          <w:noProof/>
          <w:sz w:val="28"/>
          <w:szCs w:val="28"/>
        </w:rPr>
        <w:t>Направление подготовки</w:t>
      </w:r>
    </w:p>
    <w:p w:rsidR="0075712E" w:rsidRDefault="0075712E" w:rsidP="0075712E">
      <w:pPr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Программная инженерия</w:t>
      </w:r>
    </w:p>
    <w:p w:rsidR="0075712E" w:rsidRPr="00805735" w:rsidRDefault="00252925" w:rsidP="0075712E">
      <w:pPr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43048</wp:posOffset>
            </wp:positionH>
            <wp:positionV relativeFrom="paragraph">
              <wp:posOffset>10811</wp:posOffset>
            </wp:positionV>
            <wp:extent cx="2870218" cy="1970883"/>
            <wp:effectExtent l="0" t="0" r="0" b="0"/>
            <wp:wrapNone/>
            <wp:docPr id="1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871"/>
                    <a:stretch/>
                  </pic:blipFill>
                  <pic:spPr bwMode="auto">
                    <a:xfrm>
                      <a:off x="0" y="0"/>
                      <a:ext cx="2870218" cy="197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5712E" w:rsidRPr="00887F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5712E">
        <w:rPr>
          <w:rFonts w:ascii="Times New Roman" w:hAnsi="Times New Roman" w:cs="Times New Roman"/>
          <w:b/>
          <w:bCs/>
          <w:sz w:val="28"/>
          <w:szCs w:val="28"/>
        </w:rPr>
        <w:t>рофиль «Программная инженерия»</w:t>
      </w:r>
    </w:p>
    <w:p w:rsidR="0075712E" w:rsidRPr="00805735" w:rsidRDefault="0075712E" w:rsidP="0075712E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tabs>
          <w:tab w:val="left" w:pos="345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75712E" w:rsidRPr="00805735" w:rsidRDefault="0075712E" w:rsidP="0075712E">
      <w:pPr>
        <w:tabs>
          <w:tab w:val="left" w:pos="345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Срок обучения по очной форме – 4 года</w:t>
      </w:r>
    </w:p>
    <w:p w:rsidR="0075712E" w:rsidRPr="00805735" w:rsidRDefault="0075712E" w:rsidP="0075712E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ind w:left="4820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Математика (</w:t>
      </w:r>
      <w:proofErr w:type="spellStart"/>
      <w:r w:rsidRPr="0080573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805735">
        <w:rPr>
          <w:rFonts w:ascii="Times New Roman" w:hAnsi="Times New Roman" w:cs="Times New Roman"/>
          <w:sz w:val="28"/>
          <w:szCs w:val="28"/>
        </w:rPr>
        <w:t>)</w:t>
      </w:r>
    </w:p>
    <w:p w:rsidR="0075712E" w:rsidRDefault="0075712E" w:rsidP="0075712E">
      <w:pPr>
        <w:ind w:left="4820"/>
        <w:rPr>
          <w:rFonts w:ascii="Times New Roman" w:hAnsi="Times New Roman" w:cs="Times New Roman"/>
          <w:sz w:val="28"/>
          <w:szCs w:val="28"/>
        </w:rPr>
      </w:pPr>
      <w:r w:rsidRPr="00CA61E3">
        <w:rPr>
          <w:rFonts w:ascii="Times New Roman" w:hAnsi="Times New Roman" w:cs="Times New Roman"/>
          <w:sz w:val="28"/>
          <w:szCs w:val="28"/>
        </w:rPr>
        <w:t>Предметы по выбору: Информатика и ИКТ, Физика, Химия, Иностранный язык</w:t>
      </w:r>
    </w:p>
    <w:p w:rsidR="0075712E" w:rsidRDefault="0075712E" w:rsidP="0075712E">
      <w:pPr>
        <w:ind w:left="4820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5712E" w:rsidRPr="00805735" w:rsidRDefault="0075712E" w:rsidP="0075712E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1. Что это такое?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 xml:space="preserve">Программная инженерия – это направление подготовки, связанное с разработкой и поддержкой программного обеспечения, построение программных систем, усовершенствование старых программных систем. 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2. Где я смогу работать?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В компаниях-разработчиках программного обеспечения и в организациях-интеграторах ИТ-решений, а также в научно-исследовательских организациях. Возможные профессии: инженер-конструктор программного обеспечения (проектирует и разрабатывает программное обеспечение), архитектор программного обеспечения (проектирует, создает и поддерживает структуру ПО), технолог по сопровождению и разработке программ, системный аналитик (разрабатывает IT-систему, работающую на повышение эффективности бизнеса).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735">
        <w:rPr>
          <w:rFonts w:ascii="Times New Roman" w:hAnsi="Times New Roman" w:cs="Times New Roman"/>
          <w:b/>
          <w:bCs/>
          <w:sz w:val="28"/>
          <w:szCs w:val="28"/>
        </w:rPr>
        <w:t>3. Что я буду изучать?</w:t>
      </w:r>
    </w:p>
    <w:p w:rsidR="0075712E" w:rsidRPr="008D736C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C">
        <w:rPr>
          <w:rFonts w:ascii="Times New Roman" w:hAnsi="Times New Roman" w:cs="Times New Roman"/>
          <w:sz w:val="28"/>
          <w:szCs w:val="28"/>
        </w:rPr>
        <w:t>Базы данных; разработка приложений в среде Java; язык программирования Python, язык программирования C++; язык программирования C#; frontend-разработка; backend-разработка; машинное обучение и искусственный интеллект, программирование мобильных приложений, разработка бизнес приложений 1С. Отличительные особенности: усилен блок программирования</w:t>
      </w:r>
    </w:p>
    <w:p w:rsidR="0075712E" w:rsidRPr="00805735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12E" w:rsidRPr="00805735" w:rsidRDefault="0075712E" w:rsidP="0075712E">
      <w:pPr>
        <w:pStyle w:val="a3"/>
        <w:widowControl w:val="0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4. Наши бизнес</w:t>
      </w:r>
      <w:r w:rsidRPr="00805735">
        <w:rPr>
          <w:rFonts w:ascii="Times New Roman" w:eastAsia="Times New Roman" w:hAnsi="Times New Roman" w:cs="Times New Roman"/>
          <w:b/>
          <w:sz w:val="28"/>
          <w:szCs w:val="28"/>
        </w:rPr>
        <w:t xml:space="preserve"> - партнеры:</w:t>
      </w:r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Деснол</w:t>
      </w:r>
      <w:proofErr w:type="spellEnd"/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Софт», ООО «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Веб</w:t>
      </w:r>
      <w:proofErr w:type="spellEnd"/>
      <w:r w:rsidRPr="00805735">
        <w:rPr>
          <w:rFonts w:ascii="Times New Roman" w:eastAsia="Times New Roman" w:hAnsi="Times New Roman" w:cs="Times New Roman"/>
          <w:sz w:val="28"/>
          <w:szCs w:val="28"/>
        </w:rPr>
        <w:t xml:space="preserve"> - Центр», ООО «Офисные технологии», 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</w:rPr>
        <w:t>Яндекс.Лицей</w:t>
      </w:r>
      <w:proofErr w:type="spellEnd"/>
    </w:p>
    <w:p w:rsidR="0075712E" w:rsidRDefault="0075712E" w:rsidP="0075712E">
      <w:pPr>
        <w:jc w:val="both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9680" cy="182880"/>
            <wp:effectExtent l="19050" t="0" r="7620" b="0"/>
            <wp:docPr id="1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" cy="182880"/>
            <wp:effectExtent l="19050" t="0" r="3810" b="0"/>
            <wp:docPr id="1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840" cy="182880"/>
            <wp:effectExtent l="19050" t="0" r="0" b="0"/>
            <wp:docPr id="13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7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2640" cy="182880"/>
            <wp:effectExtent l="19050" t="0" r="0" b="0"/>
            <wp:docPr id="13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2E" w:rsidRDefault="0075712E" w:rsidP="0075712E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2E" w:rsidRDefault="0075712E" w:rsidP="0075712E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2E" w:rsidRDefault="0075712E" w:rsidP="0075712E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2E" w:rsidRDefault="0075712E" w:rsidP="0075712E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2E" w:rsidRDefault="0075712E" w:rsidP="0075712E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045" w:rsidRDefault="00951045" w:rsidP="00951045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D08" w:rsidRDefault="006F1D08" w:rsidP="00E64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D08" w:rsidRDefault="006F1D08" w:rsidP="00E64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F39" w:rsidRPr="00AD5B29" w:rsidRDefault="00B44F39" w:rsidP="00AD5B29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КОНТАКТНАЯ ИНФОРМАЦИЯ:</w:t>
      </w:r>
    </w:p>
    <w:p w:rsidR="00AD5B29" w:rsidRPr="00AD5B29" w:rsidRDefault="00AD5B29" w:rsidP="00AD5B29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5BF8" w:rsidRPr="00AD5B29" w:rsidRDefault="006A5BF8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Инженерно-экономический институт</w:t>
      </w:r>
    </w:p>
    <w:p w:rsidR="006A5BF8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</w:rPr>
        <w:t>241050</w:t>
      </w:r>
      <w:r w:rsidR="006A5BF8" w:rsidRPr="00AD5B29">
        <w:rPr>
          <w:rFonts w:ascii="Times New Roman" w:hAnsi="Times New Roman" w:cs="Times New Roman"/>
          <w:b/>
          <w:bCs/>
          <w:sz w:val="28"/>
          <w:szCs w:val="28"/>
        </w:rPr>
        <w:t>, г. Брянск, проспект Ленина, 26 (учебный корпус №2)</w:t>
      </w:r>
    </w:p>
    <w:p w:rsidR="006A5BF8" w:rsidRPr="00AD5B29" w:rsidRDefault="006A5BF8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r w:rsidR="00E1664D">
        <w:fldChar w:fldCharType="begin"/>
      </w:r>
      <w:r w:rsidR="00E1664D" w:rsidRPr="005F4762">
        <w:rPr>
          <w:lang w:val="en-US"/>
        </w:rPr>
        <w:instrText>HYPERLINK "mailto:ie-institut@bgitu.ru"</w:instrText>
      </w:r>
      <w:r w:rsidR="00E1664D">
        <w:fldChar w:fldCharType="separate"/>
      </w:r>
      <w:r w:rsidRPr="00AD5B29">
        <w:rPr>
          <w:rStyle w:val="aa"/>
          <w:rFonts w:ascii="Times New Roman" w:hAnsi="Times New Roman" w:cs="Times New Roman"/>
          <w:b/>
          <w:bCs/>
          <w:sz w:val="28"/>
          <w:szCs w:val="28"/>
          <w:lang w:val="en-US"/>
        </w:rPr>
        <w:t>ie-institut@bgitu.ru</w:t>
      </w:r>
      <w:r w:rsidR="00E1664D">
        <w:fldChar w:fldCharType="end"/>
      </w:r>
    </w:p>
    <w:p w:rsidR="006A5BF8" w:rsidRPr="00AD5B29" w:rsidRDefault="006A5BF8" w:rsidP="00AD5B29">
      <w:pPr>
        <w:spacing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AD5B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5B29">
        <w:rPr>
          <w:rFonts w:ascii="Times New Roman" w:hAnsi="Times New Roman" w:cs="Times New Roman"/>
          <w:sz w:val="28"/>
          <w:szCs w:val="28"/>
        </w:rPr>
        <w:t xml:space="preserve">(4832) 74-05-33 </w:t>
      </w:r>
    </w:p>
    <w:p w:rsidR="006A5BF8" w:rsidRPr="00AD5B29" w:rsidRDefault="00E1664D" w:rsidP="00AD5B29">
      <w:pPr>
        <w:spacing w:line="259" w:lineRule="auto"/>
        <w:ind w:left="708"/>
        <w:rPr>
          <w:rStyle w:val="aa"/>
          <w:rFonts w:ascii="Times New Roman" w:hAnsi="Times New Roman" w:cs="Times New Roman"/>
          <w:sz w:val="28"/>
          <w:szCs w:val="28"/>
          <w:u w:val="none"/>
        </w:rPr>
      </w:pPr>
      <w:hyperlink r:id="rId22" w:history="1">
        <w:r w:rsidR="006A5BF8" w:rsidRPr="00AD5B29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="006A5BF8" w:rsidRPr="00AD5B29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6A5BF8" w:rsidRPr="00AD5B29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vk</w:t>
        </w:r>
        <w:r w:rsidR="006A5BF8" w:rsidRPr="00AD5B29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6A5BF8" w:rsidRPr="00AD5B29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com</w:t>
        </w:r>
        <w:r w:rsidR="006A5BF8" w:rsidRPr="00AD5B29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6A5BF8" w:rsidRPr="00AD5B29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bgitu</w:t>
        </w:r>
        <w:proofErr w:type="spellEnd"/>
      </w:hyperlink>
      <w:r w:rsidR="006A5BF8" w:rsidRPr="00AD5B29">
        <w:rPr>
          <w:rStyle w:val="aa"/>
          <w:rFonts w:ascii="Times New Roman" w:hAnsi="Times New Roman" w:cs="Times New Roman"/>
          <w:sz w:val="28"/>
          <w:szCs w:val="28"/>
          <w:u w:val="none"/>
        </w:rPr>
        <w:t>_</w:t>
      </w:r>
      <w:hyperlink r:id="rId23" w:history="1">
        <w:proofErr w:type="spellStart"/>
        <w:r w:rsidR="006A5BF8" w:rsidRPr="00AD5B29">
          <w:rPr>
            <w:rStyle w:val="aa"/>
            <w:rFonts w:ascii="Times New Roman" w:hAnsi="Times New Roman" w:cs="Times New Roman"/>
            <w:sz w:val="28"/>
            <w:szCs w:val="28"/>
            <w:u w:val="none"/>
            <w:lang w:val="en-US"/>
          </w:rPr>
          <w:t>institu</w:t>
        </w:r>
      </w:hyperlink>
      <w:r w:rsidR="006A5BF8" w:rsidRPr="00AD5B29">
        <w:rPr>
          <w:rStyle w:val="aa"/>
          <w:rFonts w:ascii="Times New Roman" w:hAnsi="Times New Roman" w:cs="Times New Roman"/>
          <w:sz w:val="28"/>
          <w:szCs w:val="28"/>
          <w:u w:val="none"/>
          <w:lang w:val="en-US"/>
        </w:rPr>
        <w:t>t</w:t>
      </w:r>
      <w:proofErr w:type="spellEnd"/>
    </w:p>
    <w:p w:rsidR="00560FFB" w:rsidRPr="00AD5B29" w:rsidRDefault="00560FFB" w:rsidP="00AD5B29">
      <w:pPr>
        <w:spacing w:line="259" w:lineRule="auto"/>
        <w:ind w:left="708"/>
        <w:rPr>
          <w:rStyle w:val="aa"/>
          <w:rFonts w:ascii="Times New Roman" w:hAnsi="Times New Roman" w:cs="Times New Roman"/>
          <w:sz w:val="28"/>
          <w:szCs w:val="28"/>
          <w:u w:val="none"/>
        </w:rPr>
      </w:pPr>
    </w:p>
    <w:p w:rsidR="007416F7" w:rsidRPr="00AD5B29" w:rsidRDefault="007416F7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Директор Инженерно-экономического института</w:t>
      </w:r>
    </w:p>
    <w:p w:rsidR="007416F7" w:rsidRPr="00AD5B29" w:rsidRDefault="007416F7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д.э.н., проф. </w:t>
      </w:r>
      <w:r w:rsidRPr="00AD5B2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Кулагина Наталья Александровна </w:t>
      </w:r>
    </w:p>
    <w:p w:rsidR="007416F7" w:rsidRPr="00AD5B29" w:rsidRDefault="007416F7" w:rsidP="00AD5B29">
      <w:pPr>
        <w:pStyle w:val="ab"/>
        <w:widowControl w:val="0"/>
        <w:spacing w:line="259" w:lineRule="auto"/>
        <w:ind w:left="708" w:firstLine="0"/>
        <w:jc w:val="center"/>
        <w:rPr>
          <w:rStyle w:val="aa"/>
          <w:rFonts w:eastAsiaTheme="minorEastAsia"/>
          <w:color w:val="auto"/>
          <w:szCs w:val="28"/>
          <w:u w:val="none"/>
        </w:rPr>
      </w:pPr>
      <w:r w:rsidRPr="00AD5B29">
        <w:rPr>
          <w:rStyle w:val="aa"/>
          <w:rFonts w:eastAsiaTheme="minorEastAsia"/>
          <w:color w:val="auto"/>
          <w:szCs w:val="28"/>
          <w:u w:val="none"/>
        </w:rPr>
        <w:t>Моб. 8(906) 697-53-47</w:t>
      </w:r>
    </w:p>
    <w:p w:rsidR="00C64E9B" w:rsidRPr="00AD5B29" w:rsidRDefault="00C64E9B" w:rsidP="00AD5B29">
      <w:pPr>
        <w:pStyle w:val="ab"/>
        <w:widowControl w:val="0"/>
        <w:spacing w:line="259" w:lineRule="auto"/>
        <w:ind w:left="708" w:firstLine="0"/>
        <w:jc w:val="center"/>
        <w:rPr>
          <w:rStyle w:val="aa"/>
          <w:rFonts w:eastAsiaTheme="minorEastAsia"/>
          <w:color w:val="auto"/>
          <w:szCs w:val="28"/>
          <w:u w:val="none"/>
        </w:rPr>
      </w:pP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Кафедра экономики и менеджмента </w:t>
      </w: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Заведующий кафедрой д.э.н., проф. Кузовлева Ирина Анатольевна</w:t>
      </w: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74-05-33 </w:t>
      </w:r>
      <w:hyperlink r:id="rId24" w:history="1">
        <w:r w:rsidRPr="00AD5B29">
          <w:rPr>
            <w:rStyle w:val="aa"/>
            <w:rFonts w:ascii="Times New Roman" w:hAnsi="Times New Roman" w:cs="Times New Roman"/>
            <w:sz w:val="28"/>
            <w:szCs w:val="28"/>
          </w:rPr>
          <w:t>kaf-em@bgitu.ru</w:t>
        </w:r>
      </w:hyperlink>
    </w:p>
    <w:p w:rsidR="007416F7" w:rsidRPr="00AD5B29" w:rsidRDefault="007416F7" w:rsidP="00AD5B29">
      <w:pPr>
        <w:pStyle w:val="ab"/>
        <w:widowControl w:val="0"/>
        <w:spacing w:line="259" w:lineRule="auto"/>
        <w:ind w:left="708" w:firstLine="0"/>
        <w:jc w:val="center"/>
        <w:rPr>
          <w:rStyle w:val="aa"/>
          <w:rFonts w:eastAsiaTheme="minorEastAsia"/>
          <w:color w:val="auto"/>
          <w:szCs w:val="28"/>
          <w:u w:val="none"/>
        </w:rPr>
      </w:pPr>
      <w:r w:rsidRPr="00AD5B29">
        <w:rPr>
          <w:rStyle w:val="aa"/>
          <w:rFonts w:eastAsiaTheme="minorEastAsia"/>
          <w:color w:val="auto"/>
          <w:szCs w:val="28"/>
          <w:u w:val="none"/>
        </w:rPr>
        <w:t>Моб. 8(910) 335-55-55</w:t>
      </w:r>
    </w:p>
    <w:p w:rsidR="00C64E9B" w:rsidRPr="00AD5B29" w:rsidRDefault="00C64E9B" w:rsidP="00AD5B29">
      <w:pPr>
        <w:pStyle w:val="ab"/>
        <w:widowControl w:val="0"/>
        <w:spacing w:line="259" w:lineRule="auto"/>
        <w:ind w:left="708" w:firstLine="0"/>
        <w:jc w:val="center"/>
        <w:rPr>
          <w:rStyle w:val="aa"/>
          <w:rFonts w:eastAsiaTheme="minorEastAsia"/>
          <w:color w:val="auto"/>
          <w:szCs w:val="28"/>
          <w:u w:val="none"/>
        </w:rPr>
      </w:pP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  <w:t>Кафедра экономики, оценки бизнеса и бухгалтерского учета</w:t>
      </w: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Заведующий кафедрой к.э.н., доц. Буданова Марина Викторовна</w:t>
      </w: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74-03-93 </w:t>
      </w:r>
      <w:hyperlink r:id="rId25" w:history="1">
        <w:r w:rsidRPr="00AD5B29">
          <w:rPr>
            <w:rStyle w:val="aa"/>
            <w:rFonts w:ascii="Times New Roman" w:hAnsi="Times New Roman" w:cs="Times New Roman"/>
            <w:sz w:val="28"/>
            <w:szCs w:val="28"/>
          </w:rPr>
          <w:t>kaf-ebob@bgitu.ru</w:t>
        </w:r>
      </w:hyperlink>
    </w:p>
    <w:p w:rsidR="007416F7" w:rsidRPr="00AD5B29" w:rsidRDefault="007416F7" w:rsidP="00AD5B29">
      <w:pPr>
        <w:pStyle w:val="ab"/>
        <w:widowControl w:val="0"/>
        <w:spacing w:line="259" w:lineRule="auto"/>
        <w:ind w:left="708" w:firstLine="0"/>
        <w:jc w:val="center"/>
        <w:rPr>
          <w:rStyle w:val="aa"/>
          <w:rFonts w:eastAsiaTheme="minorEastAsia"/>
          <w:color w:val="auto"/>
          <w:szCs w:val="28"/>
          <w:u w:val="none"/>
        </w:rPr>
      </w:pPr>
      <w:r w:rsidRPr="00AD5B29">
        <w:rPr>
          <w:rStyle w:val="aa"/>
          <w:rFonts w:eastAsiaTheme="minorEastAsia"/>
          <w:color w:val="auto"/>
          <w:szCs w:val="28"/>
          <w:u w:val="none"/>
        </w:rPr>
        <w:t>Моб. 8(919) 195-53-03</w:t>
      </w:r>
    </w:p>
    <w:p w:rsidR="00C64E9B" w:rsidRPr="00AD5B29" w:rsidRDefault="00C64E9B" w:rsidP="00AD5B29">
      <w:pPr>
        <w:pStyle w:val="ab"/>
        <w:widowControl w:val="0"/>
        <w:spacing w:line="259" w:lineRule="auto"/>
        <w:ind w:left="708" w:firstLine="0"/>
        <w:jc w:val="center"/>
        <w:rPr>
          <w:rStyle w:val="aa"/>
          <w:rFonts w:eastAsiaTheme="minorEastAsia"/>
          <w:color w:val="auto"/>
          <w:szCs w:val="28"/>
          <w:u w:val="none"/>
        </w:rPr>
      </w:pPr>
    </w:p>
    <w:p w:rsidR="007416F7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Кафедра государственного управления, экономической и </w:t>
      </w: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  <w:t>информационной безопасности</w:t>
      </w: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Заведующий кафедрой к.т.н., доц. Новиков Сергей Павлович</w:t>
      </w: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74-67-24 </w:t>
      </w:r>
      <w:hyperlink r:id="rId26" w:history="1">
        <w:r w:rsidRPr="00AD5B29">
          <w:rPr>
            <w:rStyle w:val="aa"/>
            <w:rFonts w:ascii="Times New Roman" w:hAnsi="Times New Roman" w:cs="Times New Roman"/>
            <w:sz w:val="28"/>
            <w:szCs w:val="28"/>
          </w:rPr>
          <w:t>kaf-guif@bgitu.ru</w:t>
        </w:r>
      </w:hyperlink>
    </w:p>
    <w:p w:rsidR="007416F7" w:rsidRPr="00AD5B29" w:rsidRDefault="007416F7" w:rsidP="00AD5B29">
      <w:pPr>
        <w:pStyle w:val="ab"/>
        <w:widowControl w:val="0"/>
        <w:spacing w:line="259" w:lineRule="auto"/>
        <w:ind w:left="708" w:firstLine="0"/>
        <w:jc w:val="center"/>
        <w:rPr>
          <w:rStyle w:val="aa"/>
          <w:rFonts w:eastAsiaTheme="minorEastAsia"/>
          <w:color w:val="auto"/>
          <w:szCs w:val="28"/>
          <w:u w:val="none"/>
        </w:rPr>
      </w:pPr>
      <w:r w:rsidRPr="00AD5B29">
        <w:rPr>
          <w:rStyle w:val="aa"/>
          <w:rFonts w:eastAsiaTheme="minorEastAsia"/>
          <w:color w:val="auto"/>
          <w:szCs w:val="28"/>
          <w:u w:val="none"/>
        </w:rPr>
        <w:t>Моб. 8 (920) 607-00-85</w:t>
      </w:r>
    </w:p>
    <w:p w:rsidR="00C64E9B" w:rsidRPr="00AD5B29" w:rsidRDefault="00C64E9B" w:rsidP="00AD5B29">
      <w:pPr>
        <w:pStyle w:val="ab"/>
        <w:widowControl w:val="0"/>
        <w:spacing w:line="259" w:lineRule="auto"/>
        <w:ind w:left="708" w:firstLine="0"/>
        <w:jc w:val="center"/>
        <w:rPr>
          <w:rStyle w:val="aa"/>
          <w:color w:val="auto"/>
          <w:szCs w:val="28"/>
          <w:u w:val="none"/>
        </w:rPr>
      </w:pP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Кафедра информационных технологий </w:t>
      </w:r>
    </w:p>
    <w:p w:rsidR="0086474F" w:rsidRPr="00AD5B29" w:rsidRDefault="0086474F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Заведующий кафедрой к.</w:t>
      </w:r>
      <w:r w:rsidR="007416F7"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э</w:t>
      </w: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.н., доц. </w:t>
      </w:r>
      <w:r w:rsidR="007416F7"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Казаков Олег Дмитриевич</w:t>
      </w:r>
    </w:p>
    <w:p w:rsidR="0086474F" w:rsidRPr="00AD5B29" w:rsidRDefault="007416F7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64-59-89 </w:t>
      </w:r>
      <w:hyperlink r:id="rId27" w:history="1">
        <w:r w:rsidRPr="00AD5B29">
          <w:rPr>
            <w:rStyle w:val="aa"/>
            <w:rFonts w:ascii="Times New Roman" w:hAnsi="Times New Roman" w:cs="Times New Roman"/>
            <w:sz w:val="28"/>
            <w:szCs w:val="28"/>
          </w:rPr>
          <w:t>kaf-it@bgitu.ru</w:t>
        </w:r>
      </w:hyperlink>
    </w:p>
    <w:p w:rsidR="00D14CE7" w:rsidRDefault="007416F7" w:rsidP="00D14CE7">
      <w:pPr>
        <w:pStyle w:val="ab"/>
        <w:widowControl w:val="0"/>
        <w:spacing w:line="259" w:lineRule="auto"/>
        <w:ind w:left="708" w:firstLine="0"/>
        <w:jc w:val="center"/>
      </w:pPr>
      <w:r w:rsidRPr="00AD5B29">
        <w:rPr>
          <w:rStyle w:val="aa"/>
          <w:rFonts w:eastAsiaTheme="minorEastAsia"/>
          <w:color w:val="auto"/>
          <w:szCs w:val="28"/>
          <w:u w:val="none"/>
        </w:rPr>
        <w:t xml:space="preserve">Моб. </w:t>
      </w:r>
      <w:hyperlink r:id="rId28" w:history="1">
        <w:r w:rsidRPr="00AD5B29">
          <w:rPr>
            <w:rStyle w:val="aa"/>
            <w:rFonts w:eastAsiaTheme="minorEastAsia"/>
            <w:color w:val="auto"/>
            <w:szCs w:val="28"/>
            <w:u w:val="none"/>
          </w:rPr>
          <w:t>8 (920) 831-47-53</w:t>
        </w:r>
      </w:hyperlink>
    </w:p>
    <w:p w:rsidR="00D14CE7" w:rsidRPr="00D14CE7" w:rsidRDefault="00D14CE7" w:rsidP="00D14CE7">
      <w:pPr>
        <w:pStyle w:val="ab"/>
        <w:widowControl w:val="0"/>
        <w:spacing w:line="259" w:lineRule="auto"/>
        <w:ind w:left="708" w:firstLine="0"/>
        <w:jc w:val="center"/>
        <w:rPr>
          <w:rStyle w:val="aa"/>
          <w:color w:val="auto"/>
          <w:u w:val="none"/>
        </w:rPr>
      </w:pPr>
    </w:p>
    <w:p w:rsidR="00C64E9B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</w:rPr>
        <w:t>Адрес БГИТУ:241037, г. Брянск, проспект Станке Димитрова, д.3</w:t>
      </w:r>
    </w:p>
    <w:p w:rsidR="00C64E9B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AD5B29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AD5B29">
        <w:rPr>
          <w:rFonts w:ascii="Times New Roman" w:hAnsi="Times New Roman" w:cs="Times New Roman"/>
          <w:b/>
          <w:bCs/>
          <w:sz w:val="28"/>
          <w:szCs w:val="28"/>
        </w:rPr>
        <w:t>БГИТУ</w:t>
      </w:r>
      <w:r w:rsidRPr="00AD5B29">
        <w:rPr>
          <w:rFonts w:ascii="Times New Roman" w:hAnsi="Times New Roman" w:cs="Times New Roman"/>
          <w:sz w:val="28"/>
          <w:szCs w:val="28"/>
        </w:rPr>
        <w:t>:</w:t>
      </w:r>
      <w:hyperlink r:id="rId29" w:history="1"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www.bgitu.ru</w:t>
        </w:r>
      </w:hyperlink>
    </w:p>
    <w:p w:rsidR="00C64E9B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AD5B2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D5B29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AD5B2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30" w:history="1"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@</w:t>
        </w:r>
        <w:proofErr w:type="spellStart"/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bgitu</w:t>
        </w:r>
        <w:proofErr w:type="spellEnd"/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C64E9B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64E9B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</w:rPr>
        <w:t>Режим работы приемной комиссии БГИТУ (ауд. 216):</w:t>
      </w:r>
    </w:p>
    <w:p w:rsidR="00C64E9B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5B29">
        <w:rPr>
          <w:rFonts w:ascii="Times New Roman" w:hAnsi="Times New Roman" w:cs="Times New Roman"/>
          <w:sz w:val="28"/>
          <w:szCs w:val="28"/>
        </w:rPr>
        <w:t>Понедельник-пятница -  с 9.00 до 17.00</w:t>
      </w:r>
    </w:p>
    <w:p w:rsidR="00C64E9B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5B29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:rsidR="00C64E9B" w:rsidRPr="00AD5B29" w:rsidRDefault="00C64E9B" w:rsidP="00AD5B29">
      <w:pPr>
        <w:spacing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</w:rPr>
        <w:t>Е-</w:t>
      </w:r>
      <w:r w:rsidRPr="00AD5B29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AD5B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5B2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hyperlink r:id="rId31" w:history="1"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priem</w:t>
        </w:r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bgitu</w:t>
        </w:r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AD5B2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7416F7" w:rsidRPr="00AD5B29" w:rsidRDefault="00C64E9B" w:rsidP="00AD5B29">
      <w:pPr>
        <w:spacing w:line="259" w:lineRule="auto"/>
        <w:ind w:left="708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5B29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AD5B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5B29">
        <w:rPr>
          <w:rFonts w:ascii="Times New Roman" w:hAnsi="Times New Roman" w:cs="Times New Roman"/>
          <w:sz w:val="28"/>
          <w:szCs w:val="28"/>
        </w:rPr>
        <w:t>(4832) 64-99-12</w:t>
      </w:r>
    </w:p>
    <w:sectPr w:rsidR="007416F7" w:rsidRPr="00AD5B29" w:rsidSect="00AF15F5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4C6"/>
    <w:multiLevelType w:val="hybridMultilevel"/>
    <w:tmpl w:val="DD88638E"/>
    <w:lvl w:ilvl="0" w:tplc="A3EE8548">
      <w:start w:val="1"/>
      <w:numFmt w:val="decimal"/>
      <w:lvlText w:val="%1."/>
      <w:lvlJc w:val="left"/>
      <w:pPr>
        <w:ind w:left="206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866"/>
    <w:multiLevelType w:val="hybridMultilevel"/>
    <w:tmpl w:val="D5E67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35B0E"/>
    <w:multiLevelType w:val="hybridMultilevel"/>
    <w:tmpl w:val="012A0656"/>
    <w:lvl w:ilvl="0" w:tplc="76AC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5E59"/>
    <w:multiLevelType w:val="hybridMultilevel"/>
    <w:tmpl w:val="AC88779C"/>
    <w:lvl w:ilvl="0" w:tplc="F6C8F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32735"/>
    <w:multiLevelType w:val="hybridMultilevel"/>
    <w:tmpl w:val="BE5203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245800"/>
    <w:multiLevelType w:val="hybridMultilevel"/>
    <w:tmpl w:val="8706929C"/>
    <w:lvl w:ilvl="0" w:tplc="0419000B">
      <w:start w:val="1"/>
      <w:numFmt w:val="bullet"/>
      <w:lvlText w:val=""/>
      <w:lvlJc w:val="left"/>
      <w:pPr>
        <w:ind w:left="3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6">
    <w:nsid w:val="0DEC37A3"/>
    <w:multiLevelType w:val="hybridMultilevel"/>
    <w:tmpl w:val="5430346A"/>
    <w:lvl w:ilvl="0" w:tplc="FB0C9E9A">
      <w:start w:val="1"/>
      <w:numFmt w:val="bullet"/>
      <w:lvlText w:val="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381E46"/>
    <w:multiLevelType w:val="hybridMultilevel"/>
    <w:tmpl w:val="4184E866"/>
    <w:lvl w:ilvl="0" w:tplc="FB0C9E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268F"/>
    <w:multiLevelType w:val="hybridMultilevel"/>
    <w:tmpl w:val="E146D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A68A8"/>
    <w:multiLevelType w:val="hybridMultilevel"/>
    <w:tmpl w:val="A61ABC8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E549A"/>
    <w:multiLevelType w:val="hybridMultilevel"/>
    <w:tmpl w:val="BF4668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8C5D3C"/>
    <w:multiLevelType w:val="hybridMultilevel"/>
    <w:tmpl w:val="012A0656"/>
    <w:lvl w:ilvl="0" w:tplc="76AC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C6457"/>
    <w:multiLevelType w:val="hybridMultilevel"/>
    <w:tmpl w:val="3C9A7218"/>
    <w:lvl w:ilvl="0" w:tplc="FB0C9E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64768"/>
    <w:multiLevelType w:val="hybridMultilevel"/>
    <w:tmpl w:val="E5D23A26"/>
    <w:lvl w:ilvl="0" w:tplc="1AAA4484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142AA"/>
    <w:multiLevelType w:val="hybridMultilevel"/>
    <w:tmpl w:val="5C0218B6"/>
    <w:lvl w:ilvl="0" w:tplc="FB0C9E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5462C"/>
    <w:multiLevelType w:val="hybridMultilevel"/>
    <w:tmpl w:val="AC88779C"/>
    <w:lvl w:ilvl="0" w:tplc="F6C8F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16E7B"/>
    <w:multiLevelType w:val="hybridMultilevel"/>
    <w:tmpl w:val="DF4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576AA"/>
    <w:multiLevelType w:val="hybridMultilevel"/>
    <w:tmpl w:val="712883AA"/>
    <w:lvl w:ilvl="0" w:tplc="B9EE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47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05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2C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67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6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48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AE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C5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8927A1"/>
    <w:multiLevelType w:val="hybridMultilevel"/>
    <w:tmpl w:val="704EF4F0"/>
    <w:lvl w:ilvl="0" w:tplc="33C6B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730D9"/>
    <w:multiLevelType w:val="hybridMultilevel"/>
    <w:tmpl w:val="4EB85AD2"/>
    <w:lvl w:ilvl="0" w:tplc="FB0C9E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646B9"/>
    <w:multiLevelType w:val="hybridMultilevel"/>
    <w:tmpl w:val="2758A714"/>
    <w:lvl w:ilvl="0" w:tplc="A3EE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61A54"/>
    <w:multiLevelType w:val="hybridMultilevel"/>
    <w:tmpl w:val="704EF4F0"/>
    <w:lvl w:ilvl="0" w:tplc="33C6B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65CE4"/>
    <w:multiLevelType w:val="hybridMultilevel"/>
    <w:tmpl w:val="BEC06486"/>
    <w:lvl w:ilvl="0" w:tplc="A9F4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861AB9"/>
    <w:multiLevelType w:val="hybridMultilevel"/>
    <w:tmpl w:val="AD7AAC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0729A9"/>
    <w:multiLevelType w:val="hybridMultilevel"/>
    <w:tmpl w:val="DD88638E"/>
    <w:lvl w:ilvl="0" w:tplc="A3EE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C2020"/>
    <w:multiLevelType w:val="hybridMultilevel"/>
    <w:tmpl w:val="540E0A88"/>
    <w:lvl w:ilvl="0" w:tplc="795AF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67A17"/>
    <w:multiLevelType w:val="hybridMultilevel"/>
    <w:tmpl w:val="1DC8D75C"/>
    <w:lvl w:ilvl="0" w:tplc="FB0C9E9A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7500306"/>
    <w:multiLevelType w:val="hybridMultilevel"/>
    <w:tmpl w:val="19C8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35E92"/>
    <w:multiLevelType w:val="hybridMultilevel"/>
    <w:tmpl w:val="DD88638E"/>
    <w:lvl w:ilvl="0" w:tplc="A3EE8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8313B"/>
    <w:multiLevelType w:val="hybridMultilevel"/>
    <w:tmpl w:val="540E0A88"/>
    <w:lvl w:ilvl="0" w:tplc="795AF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D074D"/>
    <w:multiLevelType w:val="hybridMultilevel"/>
    <w:tmpl w:val="D06C546C"/>
    <w:lvl w:ilvl="0" w:tplc="0332F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2"/>
  </w:num>
  <w:num w:numId="5">
    <w:abstractNumId w:val="6"/>
  </w:num>
  <w:num w:numId="6">
    <w:abstractNumId w:val="19"/>
  </w:num>
  <w:num w:numId="7">
    <w:abstractNumId w:val="27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25"/>
  </w:num>
  <w:num w:numId="14">
    <w:abstractNumId w:val="13"/>
  </w:num>
  <w:num w:numId="15">
    <w:abstractNumId w:val="29"/>
  </w:num>
  <w:num w:numId="16">
    <w:abstractNumId w:val="24"/>
  </w:num>
  <w:num w:numId="17">
    <w:abstractNumId w:val="30"/>
  </w:num>
  <w:num w:numId="18">
    <w:abstractNumId w:val="22"/>
  </w:num>
  <w:num w:numId="19">
    <w:abstractNumId w:val="21"/>
  </w:num>
  <w:num w:numId="20">
    <w:abstractNumId w:val="11"/>
  </w:num>
  <w:num w:numId="21">
    <w:abstractNumId w:val="18"/>
  </w:num>
  <w:num w:numId="22">
    <w:abstractNumId w:val="9"/>
  </w:num>
  <w:num w:numId="23">
    <w:abstractNumId w:val="1"/>
  </w:num>
  <w:num w:numId="24">
    <w:abstractNumId w:val="4"/>
  </w:num>
  <w:num w:numId="25">
    <w:abstractNumId w:val="0"/>
  </w:num>
  <w:num w:numId="26">
    <w:abstractNumId w:val="20"/>
  </w:num>
  <w:num w:numId="27">
    <w:abstractNumId w:val="23"/>
  </w:num>
  <w:num w:numId="28">
    <w:abstractNumId w:val="8"/>
  </w:num>
  <w:num w:numId="29">
    <w:abstractNumId w:val="3"/>
  </w:num>
  <w:num w:numId="30">
    <w:abstractNumId w:val="1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31A60"/>
    <w:rsid w:val="00012563"/>
    <w:rsid w:val="00031F76"/>
    <w:rsid w:val="00042359"/>
    <w:rsid w:val="00060EBE"/>
    <w:rsid w:val="00076BCE"/>
    <w:rsid w:val="000B7CE3"/>
    <w:rsid w:val="000C3863"/>
    <w:rsid w:val="000D22A1"/>
    <w:rsid w:val="000F08C4"/>
    <w:rsid w:val="00183045"/>
    <w:rsid w:val="00185F43"/>
    <w:rsid w:val="00196275"/>
    <w:rsid w:val="001A4CD5"/>
    <w:rsid w:val="001D3F36"/>
    <w:rsid w:val="001D671B"/>
    <w:rsid w:val="001F0D32"/>
    <w:rsid w:val="001F33C4"/>
    <w:rsid w:val="00203388"/>
    <w:rsid w:val="002121EB"/>
    <w:rsid w:val="00214ACF"/>
    <w:rsid w:val="00215EC1"/>
    <w:rsid w:val="00225967"/>
    <w:rsid w:val="00236F68"/>
    <w:rsid w:val="00240676"/>
    <w:rsid w:val="00242902"/>
    <w:rsid w:val="00252925"/>
    <w:rsid w:val="00281AAA"/>
    <w:rsid w:val="002869D7"/>
    <w:rsid w:val="002B0F43"/>
    <w:rsid w:val="002C0B31"/>
    <w:rsid w:val="002C48B8"/>
    <w:rsid w:val="002C7F71"/>
    <w:rsid w:val="002D7570"/>
    <w:rsid w:val="002E5194"/>
    <w:rsid w:val="002F6F0C"/>
    <w:rsid w:val="00302600"/>
    <w:rsid w:val="00314989"/>
    <w:rsid w:val="003439E8"/>
    <w:rsid w:val="00345254"/>
    <w:rsid w:val="003609FB"/>
    <w:rsid w:val="00361D7D"/>
    <w:rsid w:val="00363F35"/>
    <w:rsid w:val="00370A68"/>
    <w:rsid w:val="003740C3"/>
    <w:rsid w:val="00380504"/>
    <w:rsid w:val="00387647"/>
    <w:rsid w:val="00387B4C"/>
    <w:rsid w:val="003910E3"/>
    <w:rsid w:val="00395886"/>
    <w:rsid w:val="003A1EB9"/>
    <w:rsid w:val="003B015F"/>
    <w:rsid w:val="003B74C2"/>
    <w:rsid w:val="003D015E"/>
    <w:rsid w:val="003D1EF0"/>
    <w:rsid w:val="003E401D"/>
    <w:rsid w:val="003F0D97"/>
    <w:rsid w:val="003F6833"/>
    <w:rsid w:val="004061B4"/>
    <w:rsid w:val="00415B8C"/>
    <w:rsid w:val="00436AF5"/>
    <w:rsid w:val="0044649C"/>
    <w:rsid w:val="00455C4D"/>
    <w:rsid w:val="004741D2"/>
    <w:rsid w:val="0047578E"/>
    <w:rsid w:val="00477267"/>
    <w:rsid w:val="00480258"/>
    <w:rsid w:val="00495D42"/>
    <w:rsid w:val="004A2435"/>
    <w:rsid w:val="004A6DC8"/>
    <w:rsid w:val="004B2B39"/>
    <w:rsid w:val="004C03CA"/>
    <w:rsid w:val="004E77FE"/>
    <w:rsid w:val="0050703A"/>
    <w:rsid w:val="00515694"/>
    <w:rsid w:val="00517147"/>
    <w:rsid w:val="00534D92"/>
    <w:rsid w:val="005450ED"/>
    <w:rsid w:val="005538BC"/>
    <w:rsid w:val="00560FFB"/>
    <w:rsid w:val="00576ED1"/>
    <w:rsid w:val="00581A25"/>
    <w:rsid w:val="00584457"/>
    <w:rsid w:val="005925BC"/>
    <w:rsid w:val="005A0E48"/>
    <w:rsid w:val="005F4762"/>
    <w:rsid w:val="00603593"/>
    <w:rsid w:val="006147BA"/>
    <w:rsid w:val="00622D8A"/>
    <w:rsid w:val="006278DB"/>
    <w:rsid w:val="00631550"/>
    <w:rsid w:val="006340B9"/>
    <w:rsid w:val="00663E84"/>
    <w:rsid w:val="00676B3D"/>
    <w:rsid w:val="00681921"/>
    <w:rsid w:val="0069714F"/>
    <w:rsid w:val="006A378A"/>
    <w:rsid w:val="006A5BF8"/>
    <w:rsid w:val="006A7441"/>
    <w:rsid w:val="006B282B"/>
    <w:rsid w:val="006C0CC2"/>
    <w:rsid w:val="006C2F8E"/>
    <w:rsid w:val="006E4995"/>
    <w:rsid w:val="006F1D08"/>
    <w:rsid w:val="006F2D5D"/>
    <w:rsid w:val="006F3F8D"/>
    <w:rsid w:val="00700463"/>
    <w:rsid w:val="0073130D"/>
    <w:rsid w:val="007410C0"/>
    <w:rsid w:val="007416F7"/>
    <w:rsid w:val="00743952"/>
    <w:rsid w:val="00744498"/>
    <w:rsid w:val="0075712E"/>
    <w:rsid w:val="0077398B"/>
    <w:rsid w:val="0079224B"/>
    <w:rsid w:val="007A41EF"/>
    <w:rsid w:val="007B06B0"/>
    <w:rsid w:val="007B5BD9"/>
    <w:rsid w:val="007C592C"/>
    <w:rsid w:val="007E0A51"/>
    <w:rsid w:val="007F7733"/>
    <w:rsid w:val="00805735"/>
    <w:rsid w:val="008211F2"/>
    <w:rsid w:val="00824076"/>
    <w:rsid w:val="0082677F"/>
    <w:rsid w:val="00826817"/>
    <w:rsid w:val="0084624B"/>
    <w:rsid w:val="00846DDC"/>
    <w:rsid w:val="0086474F"/>
    <w:rsid w:val="00881A4C"/>
    <w:rsid w:val="00883648"/>
    <w:rsid w:val="00887FC9"/>
    <w:rsid w:val="008A4B0D"/>
    <w:rsid w:val="008B0535"/>
    <w:rsid w:val="008B2591"/>
    <w:rsid w:val="008B4542"/>
    <w:rsid w:val="008C2227"/>
    <w:rsid w:val="008C5BD8"/>
    <w:rsid w:val="008D1823"/>
    <w:rsid w:val="008D47A6"/>
    <w:rsid w:val="008E51D3"/>
    <w:rsid w:val="00930EB2"/>
    <w:rsid w:val="00931A60"/>
    <w:rsid w:val="00940852"/>
    <w:rsid w:val="0094716C"/>
    <w:rsid w:val="00950F71"/>
    <w:rsid w:val="00951045"/>
    <w:rsid w:val="0097050D"/>
    <w:rsid w:val="009744E6"/>
    <w:rsid w:val="00994CC1"/>
    <w:rsid w:val="009A2A26"/>
    <w:rsid w:val="009C579E"/>
    <w:rsid w:val="009D3F8D"/>
    <w:rsid w:val="009D7728"/>
    <w:rsid w:val="00A4150A"/>
    <w:rsid w:val="00A50C20"/>
    <w:rsid w:val="00A54FF1"/>
    <w:rsid w:val="00A618AB"/>
    <w:rsid w:val="00A924FD"/>
    <w:rsid w:val="00AB1F5F"/>
    <w:rsid w:val="00AC29A2"/>
    <w:rsid w:val="00AD5B29"/>
    <w:rsid w:val="00AE1AB5"/>
    <w:rsid w:val="00AF15F5"/>
    <w:rsid w:val="00AF29DC"/>
    <w:rsid w:val="00B053A4"/>
    <w:rsid w:val="00B232C1"/>
    <w:rsid w:val="00B31897"/>
    <w:rsid w:val="00B44F39"/>
    <w:rsid w:val="00B60124"/>
    <w:rsid w:val="00B6404F"/>
    <w:rsid w:val="00B8204E"/>
    <w:rsid w:val="00BA6C9C"/>
    <w:rsid w:val="00BB47E8"/>
    <w:rsid w:val="00BC193F"/>
    <w:rsid w:val="00BF0807"/>
    <w:rsid w:val="00C03496"/>
    <w:rsid w:val="00C34ADB"/>
    <w:rsid w:val="00C41E58"/>
    <w:rsid w:val="00C4286F"/>
    <w:rsid w:val="00C44698"/>
    <w:rsid w:val="00C567C7"/>
    <w:rsid w:val="00C61F67"/>
    <w:rsid w:val="00C628DA"/>
    <w:rsid w:val="00C62C81"/>
    <w:rsid w:val="00C64E9B"/>
    <w:rsid w:val="00C81523"/>
    <w:rsid w:val="00CA61E3"/>
    <w:rsid w:val="00CE5291"/>
    <w:rsid w:val="00CE5EFB"/>
    <w:rsid w:val="00CF2C39"/>
    <w:rsid w:val="00D01585"/>
    <w:rsid w:val="00D03296"/>
    <w:rsid w:val="00D14CE7"/>
    <w:rsid w:val="00D2445C"/>
    <w:rsid w:val="00D50579"/>
    <w:rsid w:val="00D55D85"/>
    <w:rsid w:val="00D634AA"/>
    <w:rsid w:val="00D65195"/>
    <w:rsid w:val="00D8131F"/>
    <w:rsid w:val="00D85508"/>
    <w:rsid w:val="00D8676F"/>
    <w:rsid w:val="00DC25C4"/>
    <w:rsid w:val="00DC6001"/>
    <w:rsid w:val="00DE03E7"/>
    <w:rsid w:val="00DF2A8E"/>
    <w:rsid w:val="00E01F98"/>
    <w:rsid w:val="00E16324"/>
    <w:rsid w:val="00E1664D"/>
    <w:rsid w:val="00E17ACB"/>
    <w:rsid w:val="00E17F2D"/>
    <w:rsid w:val="00E21F94"/>
    <w:rsid w:val="00E44654"/>
    <w:rsid w:val="00E640D0"/>
    <w:rsid w:val="00E64125"/>
    <w:rsid w:val="00E81D1A"/>
    <w:rsid w:val="00E86387"/>
    <w:rsid w:val="00EA2D6A"/>
    <w:rsid w:val="00EA2E7D"/>
    <w:rsid w:val="00EB45CF"/>
    <w:rsid w:val="00ED203D"/>
    <w:rsid w:val="00EE2098"/>
    <w:rsid w:val="00EE5D08"/>
    <w:rsid w:val="00F074D9"/>
    <w:rsid w:val="00F11E00"/>
    <w:rsid w:val="00F3178D"/>
    <w:rsid w:val="00F51AFE"/>
    <w:rsid w:val="00F75DA8"/>
    <w:rsid w:val="00F76DA0"/>
    <w:rsid w:val="00F91480"/>
    <w:rsid w:val="00F9377E"/>
    <w:rsid w:val="00F9469A"/>
    <w:rsid w:val="00FA4640"/>
    <w:rsid w:val="00FA5731"/>
    <w:rsid w:val="00FB5EC1"/>
    <w:rsid w:val="00FD0E98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1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C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057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242902"/>
    <w:pPr>
      <w:ind w:firstLine="14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24290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"/>
    <w:rsid w:val="00242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a">
    <w:name w:val="Hyperlink"/>
    <w:basedOn w:val="a0"/>
    <w:uiPriority w:val="99"/>
    <w:unhideWhenUsed/>
    <w:rsid w:val="00B44F39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7416F7"/>
    <w:pPr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416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mailto:kaf-guif@bgitu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mailto:kaf-ebob@bgit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hyperlink" Target="http://www.bgit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mailto:kaf-em@bgitu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www.bgitu_institu" TargetMode="External"/><Relationship Id="rId28" Type="http://schemas.openxmlformats.org/officeDocument/2006/relationships/hyperlink" Target="tel:+79208314753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mailto:priem@bgi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vk.com/bgitu" TargetMode="External"/><Relationship Id="rId27" Type="http://schemas.openxmlformats.org/officeDocument/2006/relationships/hyperlink" Target="mailto:kaf-it@bgitu.ru" TargetMode="External"/><Relationship Id="rId30" Type="http://schemas.openxmlformats.org/officeDocument/2006/relationships/hyperlink" Target="mailto:mail@bgi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D8198-279B-4755-A216-33A05034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163</cp:revision>
  <cp:lastPrinted>2022-03-16T11:28:00Z</cp:lastPrinted>
  <dcterms:created xsi:type="dcterms:W3CDTF">2019-09-29T17:06:00Z</dcterms:created>
  <dcterms:modified xsi:type="dcterms:W3CDTF">2022-03-16T17:05:00Z</dcterms:modified>
</cp:coreProperties>
</file>